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89113" w14:textId="7995F6A6" w:rsidR="007135FE" w:rsidRDefault="007135FE" w:rsidP="00C54CD3">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bookmarkStart w:id="2" w:name="_Hlk118698142"/>
      <w:r>
        <w:rPr>
          <w:rFonts w:ascii="Arial" w:eastAsia="宋体" w:hAnsi="Arial" w:cs="Times New Roman"/>
          <w:b/>
          <w:bCs/>
          <w:sz w:val="24"/>
          <w:szCs w:val="20"/>
          <w:lang w:val="en-GB"/>
        </w:rPr>
        <w:t>3GPP T</w:t>
      </w:r>
      <w:bookmarkStart w:id="3" w:name="_Ref452454252"/>
      <w:bookmarkEnd w:id="3"/>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445DA4">
        <w:rPr>
          <w:rFonts w:ascii="Arial" w:eastAsia="宋体" w:hAnsi="Arial" w:cs="Times New Roman" w:hint="eastAsia"/>
          <w:b/>
          <w:sz w:val="24"/>
          <w:szCs w:val="20"/>
          <w:lang w:val="en-GB" w:eastAsia="zh-CN"/>
        </w:rPr>
        <w:t>#</w:t>
      </w:r>
      <w:r w:rsidR="008B6C12">
        <w:rPr>
          <w:rFonts w:ascii="Arial" w:eastAsia="宋体" w:hAnsi="Arial" w:cs="Times New Roman"/>
          <w:b/>
          <w:sz w:val="24"/>
          <w:szCs w:val="20"/>
          <w:lang w:val="en-GB" w:eastAsia="zh-CN"/>
        </w:rPr>
        <w:t>1</w:t>
      </w:r>
      <w:r w:rsidR="00AE496B">
        <w:rPr>
          <w:rFonts w:ascii="Arial" w:eastAsia="宋体" w:hAnsi="Arial" w:cs="Times New Roman"/>
          <w:b/>
          <w:sz w:val="24"/>
          <w:szCs w:val="20"/>
          <w:lang w:val="en-GB" w:eastAsia="zh-CN"/>
        </w:rPr>
        <w:t>10</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EF069F" w:rsidRPr="00EF069F">
        <w:rPr>
          <w:rFonts w:ascii="Arial" w:eastAsia="宋体" w:hAnsi="Arial" w:cs="Times New Roman"/>
          <w:b/>
          <w:bCs/>
          <w:sz w:val="24"/>
          <w:szCs w:val="20"/>
          <w:lang w:val="en-GB" w:eastAsia="ja-JP"/>
        </w:rPr>
        <w:t>R4-</w:t>
      </w:r>
      <w:r w:rsidR="009172FF" w:rsidRPr="009172FF">
        <w:t xml:space="preserve"> </w:t>
      </w:r>
      <w:r w:rsidR="00514BD9" w:rsidRPr="00514BD9">
        <w:rPr>
          <w:rFonts w:ascii="Arial" w:eastAsia="宋体" w:hAnsi="Arial" w:cs="Times New Roman"/>
          <w:b/>
          <w:bCs/>
          <w:sz w:val="24"/>
          <w:szCs w:val="20"/>
          <w:lang w:val="en-GB" w:eastAsia="ja-JP"/>
        </w:rPr>
        <w:t>2401581</w:t>
      </w:r>
    </w:p>
    <w:bookmarkEnd w:id="0"/>
    <w:bookmarkEnd w:id="1"/>
    <w:p w14:paraId="3078F206" w14:textId="285021D1" w:rsidR="008C721F" w:rsidRPr="003D5F1E" w:rsidRDefault="00AE496B" w:rsidP="00C54CD3">
      <w:pPr>
        <w:pStyle w:val="a4"/>
        <w:tabs>
          <w:tab w:val="left" w:pos="2160"/>
        </w:tabs>
        <w:ind w:left="2127" w:hanging="2127"/>
        <w:jc w:val="both"/>
        <w:rPr>
          <w:noProof w:val="0"/>
          <w:sz w:val="24"/>
          <w:vertAlign w:val="superscript"/>
          <w:lang w:eastAsia="zh-CN"/>
        </w:rPr>
      </w:pPr>
      <w:r>
        <w:rPr>
          <w:noProof w:val="0"/>
          <w:sz w:val="24"/>
          <w:lang w:eastAsia="zh-CN"/>
        </w:rPr>
        <w:t>Athens</w:t>
      </w:r>
      <w:r w:rsidR="008C721F">
        <w:rPr>
          <w:noProof w:val="0"/>
          <w:sz w:val="24"/>
          <w:lang w:eastAsia="zh-CN"/>
        </w:rPr>
        <w:t xml:space="preserve">, </w:t>
      </w:r>
      <w:r>
        <w:rPr>
          <w:noProof w:val="0"/>
          <w:sz w:val="24"/>
          <w:lang w:eastAsia="zh-CN"/>
        </w:rPr>
        <w:t>Greece</w:t>
      </w:r>
      <w:r w:rsidR="008C721F">
        <w:rPr>
          <w:noProof w:val="0"/>
          <w:sz w:val="24"/>
          <w:lang w:eastAsia="zh-CN"/>
        </w:rPr>
        <w:t xml:space="preserve">, </w:t>
      </w:r>
      <w:r>
        <w:rPr>
          <w:noProof w:val="0"/>
          <w:sz w:val="24"/>
          <w:lang w:eastAsia="zh-CN"/>
        </w:rPr>
        <w:t>26</w:t>
      </w:r>
      <w:r w:rsidR="008C721F">
        <w:rPr>
          <w:noProof w:val="0"/>
          <w:sz w:val="24"/>
          <w:vertAlign w:val="superscript"/>
          <w:lang w:eastAsia="zh-CN"/>
        </w:rPr>
        <w:t>th</w:t>
      </w:r>
      <w:r w:rsidR="008C721F">
        <w:rPr>
          <w:noProof w:val="0"/>
          <w:sz w:val="24"/>
          <w:lang w:eastAsia="zh-CN"/>
        </w:rPr>
        <w:t xml:space="preserve"> </w:t>
      </w:r>
      <w:r>
        <w:rPr>
          <w:noProof w:val="0"/>
          <w:sz w:val="24"/>
          <w:lang w:eastAsia="zh-CN"/>
        </w:rPr>
        <w:t>Feb</w:t>
      </w:r>
      <w:r w:rsidR="008C721F">
        <w:rPr>
          <w:noProof w:val="0"/>
          <w:sz w:val="24"/>
          <w:lang w:eastAsia="zh-CN"/>
        </w:rPr>
        <w:t>-</w:t>
      </w:r>
      <w:r w:rsidR="00EF069F">
        <w:rPr>
          <w:noProof w:val="0"/>
          <w:sz w:val="24"/>
          <w:lang w:eastAsia="zh-CN"/>
        </w:rPr>
        <w:t>1</w:t>
      </w:r>
      <w:r>
        <w:rPr>
          <w:noProof w:val="0"/>
          <w:sz w:val="24"/>
          <w:vertAlign w:val="superscript"/>
          <w:lang w:eastAsia="zh-CN"/>
        </w:rPr>
        <w:t>st</w:t>
      </w:r>
      <w:r w:rsidR="008C721F">
        <w:rPr>
          <w:noProof w:val="0"/>
          <w:sz w:val="24"/>
          <w:lang w:eastAsia="zh-CN"/>
        </w:rPr>
        <w:t xml:space="preserve"> </w:t>
      </w:r>
      <w:r>
        <w:rPr>
          <w:noProof w:val="0"/>
          <w:sz w:val="24"/>
          <w:lang w:eastAsia="zh-CN"/>
        </w:rPr>
        <w:t>March</w:t>
      </w:r>
      <w:r w:rsidR="008C721F">
        <w:rPr>
          <w:noProof w:val="0"/>
          <w:sz w:val="24"/>
          <w:lang w:eastAsia="zh-CN"/>
        </w:rPr>
        <w:t xml:space="preserve">, </w:t>
      </w:r>
      <w:r>
        <w:rPr>
          <w:noProof w:val="0"/>
          <w:sz w:val="24"/>
          <w:lang w:eastAsia="zh-CN"/>
        </w:rPr>
        <w:t>2024</w:t>
      </w:r>
    </w:p>
    <w:bookmarkEnd w:id="2"/>
    <w:p w14:paraId="093D4906" w14:textId="77777777" w:rsidR="00F82E50" w:rsidRPr="00AE496B" w:rsidRDefault="00F82E50" w:rsidP="00C54CD3">
      <w:pPr>
        <w:tabs>
          <w:tab w:val="left" w:pos="1985"/>
        </w:tabs>
        <w:spacing w:line="240" w:lineRule="auto"/>
        <w:jc w:val="both"/>
        <w:rPr>
          <w:rFonts w:ascii="Arial" w:hAnsi="Arial" w:cs="Arial"/>
          <w:b/>
          <w:bCs/>
          <w:sz w:val="24"/>
          <w:szCs w:val="20"/>
          <w:lang w:val="en-GB" w:eastAsia="zh-CN"/>
        </w:rPr>
      </w:pPr>
    </w:p>
    <w:p w14:paraId="0855B11A" w14:textId="44CDAA42" w:rsidR="007135FE" w:rsidRDefault="00F82E50" w:rsidP="00C54CD3">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514BD9" w:rsidRPr="00514BD9">
        <w:rPr>
          <w:rFonts w:ascii="Arial" w:hAnsi="Arial" w:cs="Arial"/>
          <w:b/>
          <w:bCs/>
          <w:sz w:val="24"/>
          <w:szCs w:val="20"/>
          <w:lang w:val="en-GB" w:eastAsia="zh-CN"/>
        </w:rPr>
        <w:t>8.23.4.2</w:t>
      </w:r>
    </w:p>
    <w:p w14:paraId="6C657216" w14:textId="69F02FB8" w:rsidR="00B2596F" w:rsidRPr="00B2596F" w:rsidRDefault="00B2596F" w:rsidP="00C54CD3">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5884612E" w:rsidR="00FF6B30"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514BD9" w:rsidRPr="00514BD9">
        <w:rPr>
          <w:rFonts w:ascii="Arial" w:eastAsia="Calibri" w:hAnsi="Arial" w:cs="Arial"/>
          <w:b/>
          <w:bCs/>
          <w:sz w:val="24"/>
          <w:lang w:val="en-GB"/>
        </w:rPr>
        <w:t xml:space="preserve">View on BS demodulation requirements for </w:t>
      </w:r>
      <w:proofErr w:type="spellStart"/>
      <w:r w:rsidR="00514BD9" w:rsidRPr="00514BD9">
        <w:rPr>
          <w:rFonts w:ascii="Arial" w:eastAsia="Calibri" w:hAnsi="Arial" w:cs="Arial"/>
          <w:b/>
          <w:bCs/>
          <w:sz w:val="24"/>
          <w:lang w:val="en-GB"/>
        </w:rPr>
        <w:t>eRedCap</w:t>
      </w:r>
      <w:proofErr w:type="spellEnd"/>
    </w:p>
    <w:p w14:paraId="5796B52C" w14:textId="53FABDC3" w:rsidR="00EA6ED9"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C54CD3">
      <w:pPr>
        <w:pStyle w:val="ab"/>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7F414017" w14:textId="567273C0" w:rsidR="0031659C" w:rsidRDefault="00FA6689" w:rsidP="00C54CD3">
      <w:pPr>
        <w:spacing w:line="257" w:lineRule="auto"/>
        <w:jc w:val="both"/>
        <w:rPr>
          <w:lang w:eastAsia="zh-CN"/>
        </w:rPr>
      </w:pPr>
      <w:r>
        <w:rPr>
          <w:rFonts w:hint="eastAsia"/>
          <w:lang w:eastAsia="zh-CN"/>
        </w:rPr>
        <w:t>I</w:t>
      </w:r>
      <w:r>
        <w:rPr>
          <w:lang w:eastAsia="zh-CN"/>
        </w:rPr>
        <w:t>n RAN#</w:t>
      </w:r>
      <w:r w:rsidR="0031659C">
        <w:rPr>
          <w:lang w:eastAsia="zh-CN"/>
        </w:rPr>
        <w:t>101</w:t>
      </w:r>
      <w:r>
        <w:rPr>
          <w:lang w:eastAsia="zh-CN"/>
        </w:rPr>
        <w:t xml:space="preserve"> meeting,</w:t>
      </w:r>
      <w:r w:rsidR="0031659C">
        <w:rPr>
          <w:lang w:eastAsia="zh-CN"/>
        </w:rPr>
        <w:t xml:space="preserve"> the WI on Enhanced support of reduced capability NR devices was approved. </w:t>
      </w:r>
      <w:r>
        <w:rPr>
          <w:lang w:eastAsia="zh-CN"/>
        </w:rPr>
        <w:t xml:space="preserve"> </w:t>
      </w:r>
      <w:r w:rsidR="00045E45">
        <w:rPr>
          <w:lang w:eastAsia="zh-CN"/>
        </w:rPr>
        <w:t>The related objective of this WI was presented as following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323727" w:rsidRPr="002530B4" w14:paraId="66A2AB76" w14:textId="77777777" w:rsidTr="00F77B6F">
        <w:tc>
          <w:tcPr>
            <w:tcW w:w="9847" w:type="dxa"/>
            <w:shd w:val="clear" w:color="auto" w:fill="auto"/>
          </w:tcPr>
          <w:p w14:paraId="16401D36" w14:textId="035106E1" w:rsidR="00323727" w:rsidRDefault="00323727" w:rsidP="00323727">
            <w:pPr>
              <w:pStyle w:val="ab"/>
              <w:numPr>
                <w:ilvl w:val="0"/>
                <w:numId w:val="2"/>
              </w:numPr>
              <w:rPr>
                <w:rFonts w:eastAsia="宋体"/>
                <w:lang w:val="en-US" w:eastAsia="zh-CN"/>
              </w:rPr>
            </w:pPr>
            <w:r w:rsidRPr="00323727">
              <w:rPr>
                <w:rFonts w:eastAsia="宋体"/>
                <w:lang w:val="en-US" w:eastAsia="zh-CN"/>
              </w:rPr>
              <w:t>Objective of Core part WI</w:t>
            </w:r>
          </w:p>
          <w:p w14:paraId="34AD4C74" w14:textId="10AD7F5C" w:rsidR="00323727" w:rsidRDefault="00323727" w:rsidP="00323727">
            <w:pPr>
              <w:pStyle w:val="ab"/>
              <w:numPr>
                <w:ilvl w:val="0"/>
                <w:numId w:val="23"/>
              </w:numPr>
              <w:rPr>
                <w:rFonts w:eastAsia="宋体"/>
                <w:lang w:val="en-US" w:eastAsia="zh-CN"/>
              </w:rPr>
            </w:pPr>
            <w:r w:rsidRPr="00323727">
              <w:rPr>
                <w:rFonts w:eastAsia="宋体"/>
                <w:lang w:val="en-US" w:eastAsia="zh-CN"/>
              </w:rPr>
              <w:t>The objective is to specify support for the following enhancements:</w:t>
            </w:r>
          </w:p>
          <w:p w14:paraId="361044D4" w14:textId="2AC82D6E" w:rsidR="00323727" w:rsidRDefault="00323727" w:rsidP="00323727">
            <w:pPr>
              <w:pStyle w:val="ab"/>
              <w:numPr>
                <w:ilvl w:val="0"/>
                <w:numId w:val="23"/>
              </w:numPr>
              <w:rPr>
                <w:rFonts w:eastAsia="宋体"/>
                <w:lang w:val="en-US" w:eastAsia="zh-CN"/>
              </w:rPr>
            </w:pPr>
            <w:r w:rsidRPr="00323727">
              <w:rPr>
                <w:rFonts w:eastAsia="宋体"/>
                <w:lang w:val="en-US" w:eastAsia="zh-CN"/>
              </w:rPr>
              <w:t>Power saving/energy efficiency enhancements</w:t>
            </w:r>
          </w:p>
          <w:p w14:paraId="6F9626DE" w14:textId="77777777" w:rsidR="00323727" w:rsidRPr="00323727" w:rsidRDefault="00323727" w:rsidP="00323727">
            <w:pPr>
              <w:pStyle w:val="ab"/>
              <w:numPr>
                <w:ilvl w:val="0"/>
                <w:numId w:val="23"/>
              </w:numPr>
              <w:rPr>
                <w:rFonts w:eastAsia="宋体"/>
                <w:lang w:val="en-US" w:eastAsia="zh-CN"/>
              </w:rPr>
            </w:pPr>
            <w:r>
              <w:rPr>
                <w:rFonts w:eastAsia="宋体" w:hint="eastAsia"/>
                <w:lang w:val="en-US" w:eastAsia="zh-CN"/>
              </w:rPr>
              <w:t>E</w:t>
            </w:r>
            <w:r>
              <w:rPr>
                <w:rFonts w:eastAsia="宋体"/>
                <w:lang w:val="en-US" w:eastAsia="zh-CN"/>
              </w:rPr>
              <w:t xml:space="preserve">nhanced </w:t>
            </w:r>
            <w:proofErr w:type="spellStart"/>
            <w:r>
              <w:rPr>
                <w:rFonts w:eastAsia="宋体"/>
                <w:lang w:val="en-US" w:eastAsia="zh-CN"/>
              </w:rPr>
              <w:t>eDRx</w:t>
            </w:r>
            <w:proofErr w:type="spellEnd"/>
            <w:r>
              <w:rPr>
                <w:rFonts w:eastAsia="宋体"/>
                <w:lang w:val="en-US" w:eastAsia="zh-CN"/>
              </w:rPr>
              <w:t xml:space="preserve"> </w:t>
            </w:r>
            <w:r w:rsidRPr="00717947">
              <w:rPr>
                <w:lang w:eastAsia="ja-JP"/>
              </w:rPr>
              <w:t>in RRC_INACTIVE (&gt;10.24s) [RAN2, RAN3, RAN4]</w:t>
            </w:r>
          </w:p>
          <w:p w14:paraId="7486FD3A" w14:textId="77777777" w:rsidR="00323727" w:rsidRDefault="00323727" w:rsidP="00323727">
            <w:pPr>
              <w:pStyle w:val="ab"/>
              <w:numPr>
                <w:ilvl w:val="1"/>
                <w:numId w:val="23"/>
              </w:numPr>
              <w:rPr>
                <w:rFonts w:eastAsia="宋体"/>
                <w:lang w:val="en-US" w:eastAsia="zh-CN"/>
              </w:rPr>
            </w:pPr>
            <w:r>
              <w:rPr>
                <w:rFonts w:eastAsia="宋体" w:hint="eastAsia"/>
                <w:lang w:val="en-US" w:eastAsia="zh-CN"/>
              </w:rPr>
              <w:t>N</w:t>
            </w:r>
            <w:r>
              <w:rPr>
                <w:rFonts w:eastAsia="宋体"/>
                <w:lang w:val="en-US" w:eastAsia="zh-CN"/>
              </w:rPr>
              <w:t>ote that this objective requires SA2, CT1 and CT4 involvement</w:t>
            </w:r>
          </w:p>
          <w:p w14:paraId="130E82AC" w14:textId="77777777" w:rsidR="00323727" w:rsidRDefault="00323727" w:rsidP="00323727">
            <w:pPr>
              <w:pStyle w:val="ab"/>
              <w:numPr>
                <w:ilvl w:val="0"/>
                <w:numId w:val="23"/>
              </w:numPr>
              <w:rPr>
                <w:rFonts w:eastAsia="宋体"/>
                <w:lang w:val="en-US" w:eastAsia="zh-CN"/>
              </w:rPr>
            </w:pPr>
            <w:r>
              <w:rPr>
                <w:rFonts w:eastAsia="宋体" w:hint="eastAsia"/>
                <w:lang w:val="en-US" w:eastAsia="zh-CN"/>
              </w:rPr>
              <w:t>C</w:t>
            </w:r>
            <w:r>
              <w:rPr>
                <w:rFonts w:eastAsia="宋体"/>
                <w:lang w:val="en-US" w:eastAsia="zh-CN"/>
              </w:rPr>
              <w:t>omplexity/cost reduction</w:t>
            </w:r>
          </w:p>
          <w:p w14:paraId="3F96C0C7" w14:textId="77777777" w:rsidR="00323727" w:rsidRPr="00323727" w:rsidRDefault="00323727" w:rsidP="00323727">
            <w:pPr>
              <w:pStyle w:val="ab"/>
              <w:numPr>
                <w:ilvl w:val="1"/>
                <w:numId w:val="23"/>
              </w:numPr>
              <w:rPr>
                <w:rFonts w:eastAsia="宋体"/>
                <w:lang w:val="en-US" w:eastAsia="zh-CN"/>
              </w:rPr>
            </w:pPr>
            <w:r w:rsidRPr="00323727">
              <w:rPr>
                <w:rFonts w:eastAsia="宋体"/>
                <w:lang w:val="en-US" w:eastAsia="zh-CN"/>
              </w:rPr>
              <w:t>Further reduced UE complexity in FR1 [RAN1, RAN2, RAN4]</w:t>
            </w:r>
          </w:p>
          <w:p w14:paraId="3C76CF24" w14:textId="77777777" w:rsidR="00323727" w:rsidRPr="00391566" w:rsidRDefault="00323727" w:rsidP="00391566">
            <w:pPr>
              <w:pStyle w:val="ab"/>
              <w:numPr>
                <w:ilvl w:val="2"/>
                <w:numId w:val="23"/>
              </w:numPr>
              <w:rPr>
                <w:rFonts w:eastAsia="宋体"/>
                <w:highlight w:val="yellow"/>
                <w:lang w:val="en-US" w:eastAsia="zh-CN"/>
              </w:rPr>
            </w:pPr>
            <w:r w:rsidRPr="00391566">
              <w:rPr>
                <w:rFonts w:eastAsia="宋体"/>
                <w:highlight w:val="yellow"/>
                <w:lang w:val="en-US" w:eastAsia="zh-CN"/>
              </w:rPr>
              <w:t>UE BB bandwidth reduction</w:t>
            </w:r>
          </w:p>
          <w:p w14:paraId="4F6B3C6B" w14:textId="77777777" w:rsidR="00323727" w:rsidRPr="00391566" w:rsidRDefault="00323727" w:rsidP="00391566">
            <w:pPr>
              <w:pStyle w:val="ab"/>
              <w:numPr>
                <w:ilvl w:val="3"/>
                <w:numId w:val="23"/>
              </w:numPr>
              <w:rPr>
                <w:rFonts w:eastAsia="宋体"/>
                <w:highlight w:val="yellow"/>
                <w:lang w:val="en-US" w:eastAsia="zh-CN"/>
              </w:rPr>
            </w:pPr>
            <w:r w:rsidRPr="00391566">
              <w:rPr>
                <w:rFonts w:eastAsia="宋体"/>
                <w:highlight w:val="yellow"/>
                <w:lang w:val="en-US" w:eastAsia="zh-CN"/>
              </w:rPr>
              <w:t>5 MHz BB bandwidth only for PDSCH (for both unicast and broadcast) and PUSCH, with 20 MHz RF bandwidth for UL and DL</w:t>
            </w:r>
          </w:p>
          <w:p w14:paraId="5DE0FD0F" w14:textId="77777777" w:rsidR="00323727" w:rsidRPr="00391566" w:rsidRDefault="00323727" w:rsidP="00391566">
            <w:pPr>
              <w:pStyle w:val="ab"/>
              <w:numPr>
                <w:ilvl w:val="3"/>
                <w:numId w:val="23"/>
              </w:numPr>
              <w:rPr>
                <w:rFonts w:eastAsia="宋体"/>
                <w:highlight w:val="yellow"/>
                <w:lang w:val="en-US" w:eastAsia="zh-CN"/>
              </w:rPr>
            </w:pPr>
            <w:r w:rsidRPr="00391566">
              <w:rPr>
                <w:rFonts w:eastAsia="宋体"/>
                <w:highlight w:val="yellow"/>
                <w:lang w:val="en-US" w:eastAsia="zh-CN"/>
              </w:rPr>
              <w:t>The other physical channels and signals are still allowed to use a BWP up to the 20 MHz maximum UE RF+BB bandwidth.</w:t>
            </w:r>
          </w:p>
          <w:p w14:paraId="098A9961" w14:textId="77777777" w:rsidR="00323727" w:rsidRDefault="00323727" w:rsidP="00391566">
            <w:pPr>
              <w:pStyle w:val="ab"/>
              <w:numPr>
                <w:ilvl w:val="2"/>
                <w:numId w:val="23"/>
              </w:numPr>
              <w:rPr>
                <w:rFonts w:eastAsia="宋体"/>
                <w:lang w:val="en-US" w:eastAsia="zh-CN"/>
              </w:rPr>
            </w:pPr>
            <w:r>
              <w:rPr>
                <w:rFonts w:eastAsia="宋体" w:hint="eastAsia"/>
                <w:lang w:val="en-US" w:eastAsia="zh-CN"/>
              </w:rPr>
              <w:t>U</w:t>
            </w:r>
            <w:r>
              <w:rPr>
                <w:rFonts w:eastAsia="宋体"/>
                <w:lang w:val="en-US" w:eastAsia="zh-CN"/>
              </w:rPr>
              <w:t xml:space="preserve">E peak data reduction </w:t>
            </w:r>
          </w:p>
          <w:p w14:paraId="08AB7DB2" w14:textId="77777777" w:rsidR="00323727" w:rsidRPr="00323727" w:rsidRDefault="00323727" w:rsidP="00391566">
            <w:pPr>
              <w:pStyle w:val="ab"/>
              <w:numPr>
                <w:ilvl w:val="3"/>
                <w:numId w:val="23"/>
              </w:numPr>
              <w:rPr>
                <w:rFonts w:eastAsia="宋体"/>
                <w:lang w:val="en-US" w:eastAsia="zh-CN"/>
              </w:rPr>
            </w:pPr>
            <w:r w:rsidRPr="00323727">
              <w:rPr>
                <w:rFonts w:eastAsia="宋体" w:hint="eastAsia"/>
                <w:lang w:val="en-US" w:eastAsia="zh-CN"/>
              </w:rPr>
              <w:t>Relaxation of the constraint (</w:t>
            </w:r>
            <w:proofErr w:type="spellStart"/>
            <w:r w:rsidRPr="00323727">
              <w:rPr>
                <w:rFonts w:eastAsia="宋体" w:hint="eastAsia"/>
                <w:lang w:val="en-US" w:eastAsia="zh-CN"/>
              </w:rPr>
              <w:t>vLayers</w:t>
            </w:r>
            <w:proofErr w:type="spellEnd"/>
            <w:r w:rsidRPr="00323727">
              <w:rPr>
                <w:rFonts w:eastAsia="宋体" w:hint="eastAsia"/>
                <w:lang w:val="en-US" w:eastAsia="zh-CN"/>
              </w:rPr>
              <w:t>·</w:t>
            </w:r>
            <w:proofErr w:type="spellStart"/>
            <w:r w:rsidRPr="00323727">
              <w:rPr>
                <w:rFonts w:eastAsia="宋体" w:hint="eastAsia"/>
                <w:lang w:val="en-US" w:eastAsia="zh-CN"/>
              </w:rPr>
              <w:t>Qm</w:t>
            </w:r>
            <w:proofErr w:type="spellEnd"/>
            <w:r w:rsidRPr="00323727">
              <w:rPr>
                <w:rFonts w:eastAsia="宋体" w:hint="eastAsia"/>
                <w:lang w:val="en-US" w:eastAsia="zh-CN"/>
              </w:rPr>
              <w:t>·</w:t>
            </w:r>
            <w:r w:rsidRPr="00323727">
              <w:rPr>
                <w:rFonts w:eastAsia="宋体" w:hint="eastAsia"/>
                <w:lang w:val="en-US" w:eastAsia="zh-CN"/>
              </w:rPr>
              <w:t xml:space="preserve">f </w:t>
            </w:r>
            <w:r w:rsidRPr="00323727">
              <w:rPr>
                <w:rFonts w:eastAsia="宋体" w:hint="eastAsia"/>
                <w:lang w:val="en-US" w:eastAsia="zh-CN"/>
              </w:rPr>
              <w:t>≥</w:t>
            </w:r>
            <w:r w:rsidRPr="00323727">
              <w:rPr>
                <w:rFonts w:eastAsia="宋体" w:hint="eastAsia"/>
                <w:lang w:val="en-US" w:eastAsia="zh-CN"/>
              </w:rPr>
              <w:t xml:space="preserve"> 4) for peak data rate reduction</w:t>
            </w:r>
          </w:p>
          <w:p w14:paraId="3601CDC9" w14:textId="77777777" w:rsidR="00323727" w:rsidRPr="00323727" w:rsidRDefault="00323727" w:rsidP="00391566">
            <w:pPr>
              <w:pStyle w:val="ab"/>
              <w:numPr>
                <w:ilvl w:val="3"/>
                <w:numId w:val="23"/>
              </w:numPr>
              <w:rPr>
                <w:rFonts w:eastAsia="宋体"/>
                <w:lang w:val="en-US" w:eastAsia="zh-CN"/>
              </w:rPr>
            </w:pPr>
            <w:r w:rsidRPr="00323727">
              <w:rPr>
                <w:rFonts w:eastAsia="宋体"/>
                <w:lang w:val="en-US" w:eastAsia="zh-CN"/>
              </w:rPr>
              <w:t>The relaxed constraint is, e.g., 1 (instead of 4).</w:t>
            </w:r>
          </w:p>
          <w:p w14:paraId="1CFDDCC8" w14:textId="77777777" w:rsidR="00323727" w:rsidRDefault="00323727" w:rsidP="00391566">
            <w:pPr>
              <w:pStyle w:val="ab"/>
              <w:numPr>
                <w:ilvl w:val="3"/>
                <w:numId w:val="23"/>
              </w:numPr>
              <w:rPr>
                <w:rFonts w:eastAsia="宋体"/>
                <w:lang w:val="en-US" w:eastAsia="zh-CN"/>
              </w:rPr>
            </w:pPr>
            <w:r w:rsidRPr="00323727">
              <w:rPr>
                <w:rFonts w:eastAsia="宋体"/>
                <w:lang w:val="en-US" w:eastAsia="zh-CN"/>
              </w:rPr>
              <w:t>The parameters (</w:t>
            </w:r>
            <w:proofErr w:type="spellStart"/>
            <w:r w:rsidRPr="00323727">
              <w:rPr>
                <w:rFonts w:eastAsia="宋体"/>
                <w:lang w:val="en-US" w:eastAsia="zh-CN"/>
              </w:rPr>
              <w:t>vLayers</w:t>
            </w:r>
            <w:proofErr w:type="spellEnd"/>
            <w:r w:rsidRPr="00323727">
              <w:rPr>
                <w:rFonts w:eastAsia="宋体"/>
                <w:lang w:val="en-US" w:eastAsia="zh-CN"/>
              </w:rPr>
              <w:t xml:space="preserve">, </w:t>
            </w:r>
            <w:proofErr w:type="spellStart"/>
            <w:r w:rsidRPr="00323727">
              <w:rPr>
                <w:rFonts w:eastAsia="宋体"/>
                <w:lang w:val="en-US" w:eastAsia="zh-CN"/>
              </w:rPr>
              <w:t>Qm</w:t>
            </w:r>
            <w:proofErr w:type="spellEnd"/>
            <w:r w:rsidRPr="00323727">
              <w:rPr>
                <w:rFonts w:eastAsia="宋体"/>
                <w:lang w:val="en-US" w:eastAsia="zh-CN"/>
              </w:rPr>
              <w:t xml:space="preserve">, f) can be as in Rel-17 </w:t>
            </w:r>
            <w:proofErr w:type="spellStart"/>
            <w:r w:rsidRPr="00323727">
              <w:rPr>
                <w:rFonts w:eastAsia="宋体"/>
                <w:lang w:val="en-US" w:eastAsia="zh-CN"/>
              </w:rPr>
              <w:t>RedCap</w:t>
            </w:r>
            <w:proofErr w:type="spellEnd"/>
          </w:p>
          <w:p w14:paraId="36CDB145" w14:textId="77777777" w:rsidR="00323727" w:rsidRPr="00323727" w:rsidRDefault="00323727" w:rsidP="00391566">
            <w:pPr>
              <w:pStyle w:val="ab"/>
              <w:numPr>
                <w:ilvl w:val="2"/>
                <w:numId w:val="23"/>
              </w:numPr>
              <w:rPr>
                <w:rFonts w:eastAsia="宋体"/>
                <w:lang w:val="en-US" w:eastAsia="zh-CN"/>
              </w:rPr>
            </w:pPr>
            <w:r>
              <w:rPr>
                <w:rFonts w:eastAsia="宋体" w:hint="eastAsia"/>
                <w:lang w:val="en-US" w:eastAsia="zh-CN"/>
              </w:rPr>
              <w:t>R</w:t>
            </w:r>
            <w:r>
              <w:rPr>
                <w:rFonts w:eastAsia="宋体"/>
                <w:lang w:val="en-US" w:eastAsia="zh-CN"/>
              </w:rPr>
              <w:t xml:space="preserve">elation between </w:t>
            </w:r>
            <w:r>
              <w:rPr>
                <w:lang w:val="en-US"/>
              </w:rPr>
              <w:t>‘UE BB bandwidth reduction’ and ‘UE peak data rate reduction’</w:t>
            </w:r>
          </w:p>
          <w:p w14:paraId="16E65266" w14:textId="77777777" w:rsidR="00323727" w:rsidRPr="00323727" w:rsidRDefault="00323727" w:rsidP="00391566">
            <w:pPr>
              <w:pStyle w:val="ab"/>
              <w:numPr>
                <w:ilvl w:val="3"/>
                <w:numId w:val="23"/>
              </w:numPr>
              <w:rPr>
                <w:rFonts w:eastAsia="宋体"/>
                <w:lang w:val="en-US" w:eastAsia="zh-CN"/>
              </w:rPr>
            </w:pPr>
            <w:r w:rsidRPr="00323727">
              <w:rPr>
                <w:rFonts w:eastAsia="宋体"/>
                <w:lang w:val="en-US" w:eastAsia="zh-CN"/>
              </w:rPr>
              <w:t>A UE can support ‘UE peak data rate reduction’ with or without ‘UE BB bandwidth reduction’.</w:t>
            </w:r>
          </w:p>
          <w:p w14:paraId="1CF3BF0A" w14:textId="77777777" w:rsidR="00323727" w:rsidRPr="00323727" w:rsidRDefault="00323727" w:rsidP="00391566">
            <w:pPr>
              <w:pStyle w:val="ab"/>
              <w:numPr>
                <w:ilvl w:val="3"/>
                <w:numId w:val="23"/>
              </w:numPr>
              <w:rPr>
                <w:rFonts w:eastAsia="宋体"/>
                <w:lang w:val="en-US" w:eastAsia="zh-CN"/>
              </w:rPr>
            </w:pPr>
            <w:r w:rsidRPr="00323727">
              <w:rPr>
                <w:rFonts w:eastAsia="宋体"/>
                <w:lang w:val="en-US" w:eastAsia="zh-CN"/>
              </w:rPr>
              <w:t>The initial access procedure for ‘UE peak data rate reduction’ without ‘UE BB bandwidth reduction’ is the same as for ‘UE peak data rate reduction’ with ‘UE BB bandwidth reduction’.</w:t>
            </w:r>
          </w:p>
          <w:p w14:paraId="0CE69E85" w14:textId="77777777" w:rsidR="00323727" w:rsidRPr="00323727" w:rsidRDefault="00323727" w:rsidP="00391566">
            <w:pPr>
              <w:pStyle w:val="ab"/>
              <w:numPr>
                <w:ilvl w:val="2"/>
                <w:numId w:val="23"/>
              </w:numPr>
              <w:rPr>
                <w:rFonts w:eastAsia="宋体"/>
                <w:lang w:val="en-US" w:eastAsia="zh-CN"/>
              </w:rPr>
            </w:pPr>
            <w:r w:rsidRPr="00323727">
              <w:rPr>
                <w:rFonts w:eastAsia="宋体"/>
                <w:lang w:val="en-US" w:eastAsia="zh-CN"/>
              </w:rPr>
              <w:t>The peak rate target is 10 Mbps regardless of what optional features the UE may support.</w:t>
            </w:r>
          </w:p>
          <w:p w14:paraId="715F5161" w14:textId="77777777" w:rsidR="00323727" w:rsidRPr="00323727" w:rsidRDefault="00323727" w:rsidP="00391566">
            <w:pPr>
              <w:pStyle w:val="ab"/>
              <w:numPr>
                <w:ilvl w:val="2"/>
                <w:numId w:val="23"/>
              </w:numPr>
              <w:rPr>
                <w:rFonts w:eastAsia="宋体"/>
                <w:lang w:val="en-US" w:eastAsia="zh-CN"/>
              </w:rPr>
            </w:pPr>
            <w:r w:rsidRPr="00323727">
              <w:rPr>
                <w:rFonts w:eastAsia="宋体"/>
                <w:lang w:val="en-US" w:eastAsia="zh-CN"/>
              </w:rPr>
              <w:t>Support additional separate early indication(s) [RAN1, RAN2]</w:t>
            </w:r>
          </w:p>
          <w:p w14:paraId="26B3A3E4" w14:textId="77777777" w:rsidR="00323727" w:rsidRPr="00391566" w:rsidRDefault="00323727" w:rsidP="00391566">
            <w:pPr>
              <w:pStyle w:val="ab"/>
              <w:numPr>
                <w:ilvl w:val="2"/>
                <w:numId w:val="23"/>
              </w:numPr>
              <w:rPr>
                <w:rFonts w:eastAsia="宋体"/>
                <w:highlight w:val="yellow"/>
                <w:lang w:val="en-US" w:eastAsia="zh-CN"/>
              </w:rPr>
            </w:pPr>
            <w:r w:rsidRPr="00391566">
              <w:rPr>
                <w:rFonts w:eastAsia="宋体"/>
                <w:highlight w:val="yellow"/>
                <w:lang w:val="en-US" w:eastAsia="zh-CN"/>
              </w:rPr>
              <w:t>Both 15 kHz SCS and 30 kHz SCS are supported.</w:t>
            </w:r>
          </w:p>
          <w:p w14:paraId="7D66D995" w14:textId="77777777" w:rsidR="00323727" w:rsidRDefault="004F0B8A" w:rsidP="00391566">
            <w:pPr>
              <w:pStyle w:val="ab"/>
              <w:numPr>
                <w:ilvl w:val="2"/>
                <w:numId w:val="23"/>
              </w:numPr>
              <w:rPr>
                <w:rFonts w:eastAsia="宋体"/>
                <w:lang w:val="en-US" w:eastAsia="zh-CN"/>
              </w:rPr>
            </w:pPr>
            <w:r>
              <w:rPr>
                <w:rFonts w:eastAsia="宋体" w:hint="eastAsia"/>
                <w:lang w:val="en-US" w:eastAsia="zh-CN"/>
              </w:rPr>
              <w:t>A</w:t>
            </w:r>
            <w:r>
              <w:rPr>
                <w:rFonts w:eastAsia="宋体"/>
                <w:lang w:val="en-US" w:eastAsia="zh-CN"/>
              </w:rPr>
              <w:t xml:space="preserve">im to define at most one Rel-18 </w:t>
            </w:r>
            <w:proofErr w:type="spellStart"/>
            <w:r>
              <w:rPr>
                <w:rFonts w:eastAsia="宋体"/>
                <w:lang w:val="en-US" w:eastAsia="zh-CN"/>
              </w:rPr>
              <w:t>RedCap</w:t>
            </w:r>
            <w:proofErr w:type="spellEnd"/>
            <w:r>
              <w:rPr>
                <w:rFonts w:eastAsia="宋体"/>
                <w:lang w:val="en-US" w:eastAsia="zh-CN"/>
              </w:rPr>
              <w:t xml:space="preserve"> UE type for further UE complexity reduction </w:t>
            </w:r>
          </w:p>
          <w:p w14:paraId="5999C969" w14:textId="77777777" w:rsidR="004F0B8A" w:rsidRPr="00975394" w:rsidRDefault="004F0B8A" w:rsidP="00391566">
            <w:pPr>
              <w:pStyle w:val="ab"/>
              <w:numPr>
                <w:ilvl w:val="2"/>
                <w:numId w:val="23"/>
              </w:numPr>
              <w:rPr>
                <w:rFonts w:eastAsia="宋体"/>
                <w:lang w:val="en-US" w:eastAsia="zh-CN"/>
              </w:rPr>
            </w:pPr>
            <w:r>
              <w:rPr>
                <w:rFonts w:eastAsia="宋体" w:hint="eastAsia"/>
                <w:lang w:val="en-US" w:eastAsia="zh-CN"/>
              </w:rPr>
              <w:t>T</w:t>
            </w:r>
            <w:r>
              <w:rPr>
                <w:rFonts w:eastAsia="宋体"/>
                <w:lang w:val="en-US" w:eastAsia="zh-CN"/>
              </w:rPr>
              <w:t>he existing UE capability frame work is used</w:t>
            </w:r>
            <w:r w:rsidR="00975394">
              <w:rPr>
                <w:rFonts w:eastAsia="宋体"/>
                <w:lang w:val="en-US" w:eastAsia="zh-CN"/>
              </w:rPr>
              <w:t xml:space="preserve">, and </w:t>
            </w:r>
            <w:r w:rsidR="00975394">
              <w:rPr>
                <w:lang w:eastAsia="ja-JP"/>
              </w:rPr>
              <w:t>and c</w:t>
            </w:r>
            <w:r w:rsidR="00975394" w:rsidRPr="00AB51A2">
              <w:rPr>
                <w:lang w:eastAsia="ja-JP"/>
              </w:rPr>
              <w:t>hanges to capability signal</w:t>
            </w:r>
            <w:r w:rsidR="00975394">
              <w:rPr>
                <w:lang w:eastAsia="ja-JP"/>
              </w:rPr>
              <w:t>l</w:t>
            </w:r>
            <w:r w:rsidR="00975394" w:rsidRPr="00AB51A2">
              <w:rPr>
                <w:lang w:eastAsia="ja-JP"/>
              </w:rPr>
              <w:t>ing are specified only if necessary. By default, all UE capabilities</w:t>
            </w:r>
            <w:r w:rsidR="00975394">
              <w:rPr>
                <w:lang w:eastAsia="ja-JP"/>
              </w:rPr>
              <w:t xml:space="preserve"> applicable to a Rel-17 </w:t>
            </w:r>
            <w:proofErr w:type="spellStart"/>
            <w:r w:rsidR="00975394">
              <w:rPr>
                <w:lang w:eastAsia="ja-JP"/>
              </w:rPr>
              <w:t>RedCap</w:t>
            </w:r>
            <w:proofErr w:type="spellEnd"/>
            <w:r w:rsidR="00975394">
              <w:rPr>
                <w:lang w:eastAsia="ja-JP"/>
              </w:rPr>
              <w:t xml:space="preserve"> UE</w:t>
            </w:r>
            <w:r w:rsidR="00975394" w:rsidRPr="00AB51A2">
              <w:rPr>
                <w:lang w:eastAsia="ja-JP"/>
              </w:rPr>
              <w:t xml:space="preserve"> are applicable </w:t>
            </w:r>
            <w:r w:rsidR="00975394">
              <w:rPr>
                <w:lang w:eastAsia="ja-JP"/>
              </w:rPr>
              <w:t>unless otherwise specified</w:t>
            </w:r>
            <w:r w:rsidR="00975394" w:rsidRPr="00AB51A2">
              <w:rPr>
                <w:lang w:eastAsia="ja-JP"/>
              </w:rPr>
              <w:t>.</w:t>
            </w:r>
          </w:p>
          <w:p w14:paraId="49B9E765" w14:textId="77777777" w:rsidR="00975394" w:rsidRPr="00975394" w:rsidRDefault="00975394" w:rsidP="00391566">
            <w:pPr>
              <w:pStyle w:val="ab"/>
              <w:numPr>
                <w:ilvl w:val="1"/>
                <w:numId w:val="23"/>
              </w:numPr>
              <w:rPr>
                <w:rFonts w:eastAsia="宋体"/>
                <w:lang w:val="en-US" w:eastAsia="zh-CN"/>
              </w:rPr>
            </w:pPr>
            <w:r>
              <w:rPr>
                <w:rFonts w:eastAsiaTheme="minorEastAsia" w:hint="eastAsia"/>
                <w:lang w:eastAsia="zh-CN"/>
              </w:rPr>
              <w:t>N</w:t>
            </w:r>
            <w:r>
              <w:rPr>
                <w:rFonts w:eastAsiaTheme="minorEastAsia"/>
                <w:lang w:eastAsia="zh-CN"/>
              </w:rPr>
              <w:t xml:space="preserve">ote:  </w:t>
            </w:r>
          </w:p>
          <w:p w14:paraId="1EC8835C" w14:textId="1F61096E" w:rsidR="00975394" w:rsidRPr="00975394" w:rsidRDefault="00975394" w:rsidP="00391566">
            <w:pPr>
              <w:pStyle w:val="ab"/>
              <w:numPr>
                <w:ilvl w:val="2"/>
                <w:numId w:val="23"/>
              </w:numPr>
              <w:rPr>
                <w:rFonts w:eastAsia="宋体"/>
                <w:lang w:eastAsia="zh-CN"/>
              </w:rPr>
            </w:pPr>
            <w:r w:rsidRPr="00975394">
              <w:rPr>
                <w:rFonts w:eastAsia="宋体"/>
                <w:lang w:eastAsia="zh-CN"/>
              </w:rPr>
              <w:t>The work defined as part of this WI is not to overlap with LPWA use cases.</w:t>
            </w:r>
          </w:p>
          <w:p w14:paraId="4A2D90FF" w14:textId="77777777" w:rsidR="00975394" w:rsidRPr="00975394" w:rsidRDefault="00975394" w:rsidP="00391566">
            <w:pPr>
              <w:pStyle w:val="ab"/>
              <w:numPr>
                <w:ilvl w:val="2"/>
                <w:numId w:val="23"/>
              </w:numPr>
              <w:rPr>
                <w:rFonts w:eastAsia="宋体"/>
                <w:lang w:val="en-US" w:eastAsia="zh-CN"/>
              </w:rPr>
            </w:pPr>
            <w:r>
              <w:rPr>
                <w:rFonts w:eastAsia="宋体"/>
                <w:lang w:val="en-US" w:eastAsia="zh-CN"/>
              </w:rPr>
              <w:t xml:space="preserve">Coexistence with </w:t>
            </w:r>
            <w:r w:rsidRPr="00304663">
              <w:rPr>
                <w:lang w:val="en-US" w:eastAsia="ja-JP"/>
              </w:rPr>
              <w:t>non-</w:t>
            </w:r>
            <w:proofErr w:type="spellStart"/>
            <w:r w:rsidRPr="00304663">
              <w:rPr>
                <w:lang w:val="en-US" w:eastAsia="ja-JP"/>
              </w:rPr>
              <w:t>RedCap</w:t>
            </w:r>
            <w:proofErr w:type="spellEnd"/>
            <w:r w:rsidRPr="00304663">
              <w:rPr>
                <w:lang w:val="en-US" w:eastAsia="ja-JP"/>
              </w:rPr>
              <w:t xml:space="preserve"> UEs and Rel-17 </w:t>
            </w:r>
            <w:proofErr w:type="spellStart"/>
            <w:r w:rsidRPr="00304663">
              <w:rPr>
                <w:lang w:val="en-US" w:eastAsia="ja-JP"/>
              </w:rPr>
              <w:t>RedCap</w:t>
            </w:r>
            <w:proofErr w:type="spellEnd"/>
            <w:r w:rsidRPr="00304663">
              <w:rPr>
                <w:lang w:val="en-US" w:eastAsia="ja-JP"/>
              </w:rPr>
              <w:t xml:space="preserve"> UEs </w:t>
            </w:r>
            <w:r>
              <w:rPr>
                <w:lang w:eastAsia="ja-JP"/>
              </w:rPr>
              <w:t xml:space="preserve">should </w:t>
            </w:r>
            <w:r w:rsidRPr="00304663">
              <w:rPr>
                <w:lang w:val="en-US" w:eastAsia="ja-JP"/>
              </w:rPr>
              <w:t>be ensured</w:t>
            </w:r>
          </w:p>
          <w:p w14:paraId="2305CD05" w14:textId="77777777" w:rsidR="00975394" w:rsidRPr="00975394" w:rsidRDefault="00975394" w:rsidP="00391566">
            <w:pPr>
              <w:pStyle w:val="ab"/>
              <w:numPr>
                <w:ilvl w:val="2"/>
                <w:numId w:val="23"/>
              </w:numPr>
              <w:rPr>
                <w:rFonts w:eastAsia="宋体"/>
                <w:lang w:val="en-US" w:eastAsia="zh-CN"/>
              </w:rPr>
            </w:pPr>
            <w:r>
              <w:rPr>
                <w:rFonts w:eastAsiaTheme="minorEastAsia" w:hint="eastAsia"/>
                <w:lang w:val="en-US" w:eastAsia="zh-CN"/>
              </w:rPr>
              <w:t>T</w:t>
            </w:r>
            <w:r>
              <w:rPr>
                <w:rFonts w:eastAsiaTheme="minorEastAsia"/>
                <w:lang w:val="en-US" w:eastAsia="zh-CN"/>
              </w:rPr>
              <w:t xml:space="preserve">his WI considers all </w:t>
            </w:r>
            <w:r w:rsidRPr="00304663">
              <w:rPr>
                <w:lang w:val="en-US" w:eastAsia="ja-JP"/>
              </w:rPr>
              <w:t>applicable duplex modes unless otherwise specified.</w:t>
            </w:r>
          </w:p>
          <w:p w14:paraId="281DC1EE" w14:textId="77777777" w:rsidR="00975394" w:rsidRDefault="00975394" w:rsidP="00975394">
            <w:pPr>
              <w:pStyle w:val="ab"/>
              <w:numPr>
                <w:ilvl w:val="0"/>
                <w:numId w:val="2"/>
              </w:numPr>
              <w:rPr>
                <w:rFonts w:eastAsia="宋体"/>
                <w:lang w:val="en-US" w:eastAsia="zh-CN"/>
              </w:rPr>
            </w:pPr>
            <w:r w:rsidRPr="00323727">
              <w:rPr>
                <w:rFonts w:eastAsia="宋体"/>
                <w:lang w:val="en-US" w:eastAsia="zh-CN"/>
              </w:rPr>
              <w:t>Objective of Core part WI</w:t>
            </w:r>
          </w:p>
          <w:p w14:paraId="6EDB1ADE" w14:textId="05ACF704" w:rsidR="00975394" w:rsidRPr="00975394" w:rsidRDefault="00975394" w:rsidP="00975394">
            <w:pPr>
              <w:pStyle w:val="ab"/>
              <w:numPr>
                <w:ilvl w:val="0"/>
                <w:numId w:val="23"/>
              </w:numPr>
              <w:rPr>
                <w:rFonts w:eastAsia="宋体"/>
                <w:lang w:val="en-US" w:eastAsia="zh-CN"/>
              </w:rPr>
            </w:pPr>
            <w:r>
              <w:rPr>
                <w:rFonts w:eastAsia="宋体"/>
                <w:lang w:val="en-US" w:eastAsia="zh-CN"/>
              </w:rPr>
              <w:t xml:space="preserve">Specify </w:t>
            </w:r>
            <w:r w:rsidRPr="000A333A">
              <w:rPr>
                <w:lang w:val="en-US" w:eastAsia="ja-JP"/>
              </w:rPr>
              <w:t>necessary performance requirements, measurement accuracy requirements and test cases related to the above-mentioned enhancements and core requirements [RAN4].</w:t>
            </w:r>
            <w:r>
              <w:rPr>
                <w:rFonts w:eastAsia="宋体"/>
                <w:lang w:val="en-US" w:eastAsia="zh-CN"/>
              </w:rPr>
              <w:t xml:space="preserve"> </w:t>
            </w:r>
          </w:p>
        </w:tc>
      </w:tr>
    </w:tbl>
    <w:p w14:paraId="7FCF7D83" w14:textId="560F18F4" w:rsidR="00045E45" w:rsidRPr="00323727" w:rsidRDefault="00045E45" w:rsidP="00C54CD3">
      <w:pPr>
        <w:spacing w:line="257" w:lineRule="auto"/>
        <w:jc w:val="both"/>
        <w:rPr>
          <w:lang w:eastAsia="zh-CN"/>
        </w:rPr>
      </w:pPr>
    </w:p>
    <w:p w14:paraId="1C3D26FA" w14:textId="710D1298" w:rsidR="00045E45" w:rsidRDefault="00045E45" w:rsidP="00C54CD3">
      <w:pPr>
        <w:spacing w:line="257" w:lineRule="auto"/>
        <w:jc w:val="both"/>
        <w:rPr>
          <w:lang w:eastAsia="zh-CN"/>
        </w:rPr>
      </w:pPr>
    </w:p>
    <w:p w14:paraId="325188D4" w14:textId="6B273139" w:rsidR="00AE496B" w:rsidRDefault="00045E45" w:rsidP="00C54CD3">
      <w:pPr>
        <w:spacing w:line="257" w:lineRule="auto"/>
        <w:jc w:val="both"/>
        <w:rPr>
          <w:lang w:eastAsia="zh-CN"/>
        </w:rPr>
      </w:pPr>
      <w:r>
        <w:rPr>
          <w:lang w:eastAsia="zh-CN"/>
        </w:rPr>
        <w:t xml:space="preserve">According to the meeting agenda, the meeting is the first meeting to </w:t>
      </w:r>
      <w:r w:rsidR="00323727">
        <w:rPr>
          <w:lang w:eastAsia="zh-CN"/>
        </w:rPr>
        <w:t xml:space="preserve">discuss the performance part of </w:t>
      </w:r>
      <w:proofErr w:type="spellStart"/>
      <w:r w:rsidR="00323727">
        <w:rPr>
          <w:lang w:eastAsia="zh-CN"/>
        </w:rPr>
        <w:t>eRedCap</w:t>
      </w:r>
      <w:proofErr w:type="spellEnd"/>
      <w:r w:rsidR="00323727">
        <w:rPr>
          <w:lang w:eastAsia="zh-CN"/>
        </w:rPr>
        <w:t xml:space="preserve">. </w:t>
      </w:r>
      <w:r w:rsidR="00975394">
        <w:rPr>
          <w:lang w:eastAsia="zh-CN"/>
        </w:rPr>
        <w:t>In this contribution, the view on the test scope of BS demodulation requirement is provided.</w:t>
      </w:r>
    </w:p>
    <w:p w14:paraId="14215D27" w14:textId="78FEE321" w:rsidR="009E5047" w:rsidRPr="00E10A69" w:rsidRDefault="00FB6EE4"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sidRPr="00E10A69">
        <w:rPr>
          <w:rFonts w:ascii="Arial" w:eastAsia="MS Mincho" w:hAnsi="Arial" w:cs="Times New Roman"/>
          <w:sz w:val="36"/>
          <w:szCs w:val="20"/>
          <w:lang w:eastAsia="ja-JP"/>
        </w:rPr>
        <w:t>2</w:t>
      </w:r>
      <w:r w:rsidRPr="00E10A69">
        <w:rPr>
          <w:rFonts w:ascii="Arial" w:eastAsia="MS Mincho" w:hAnsi="Arial" w:cs="Times New Roman"/>
          <w:sz w:val="36"/>
          <w:szCs w:val="20"/>
          <w:lang w:eastAsia="ja-JP"/>
        </w:rPr>
        <w:tab/>
      </w:r>
      <w:r w:rsidR="00C91A5C" w:rsidRPr="00E10A69">
        <w:rPr>
          <w:rFonts w:ascii="Arial" w:eastAsia="MS Mincho" w:hAnsi="Arial" w:cs="Times New Roman"/>
          <w:sz w:val="36"/>
          <w:szCs w:val="20"/>
          <w:lang w:eastAsia="ja-JP"/>
        </w:rPr>
        <w:t xml:space="preserve">Test </w:t>
      </w:r>
      <w:r w:rsidR="00B1671C" w:rsidRPr="00E10A69">
        <w:rPr>
          <w:rFonts w:ascii="Arial" w:eastAsia="MS Mincho" w:hAnsi="Arial" w:cs="Times New Roman"/>
          <w:sz w:val="36"/>
          <w:szCs w:val="20"/>
          <w:lang w:eastAsia="ja-JP"/>
        </w:rPr>
        <w:t>scope</w:t>
      </w:r>
      <w:r w:rsidR="00D25F7A" w:rsidRPr="00E10A69">
        <w:rPr>
          <w:rFonts w:ascii="Arial" w:eastAsia="MS Mincho" w:hAnsi="Arial" w:cs="Times New Roman"/>
          <w:sz w:val="36"/>
          <w:szCs w:val="20"/>
          <w:lang w:eastAsia="ja-JP"/>
        </w:rPr>
        <w:t xml:space="preserve"> of BS demodulation requirement</w:t>
      </w:r>
      <w:r w:rsidR="00C91A5C" w:rsidRPr="00E10A69">
        <w:rPr>
          <w:rFonts w:ascii="Arial" w:eastAsia="MS Mincho" w:hAnsi="Arial" w:cs="Times New Roman"/>
          <w:sz w:val="36"/>
          <w:szCs w:val="20"/>
          <w:lang w:eastAsia="ja-JP"/>
        </w:rPr>
        <w:t xml:space="preserve">  </w:t>
      </w:r>
      <w:r w:rsidRPr="00E10A69">
        <w:rPr>
          <w:rFonts w:ascii="Arial" w:eastAsia="MS Mincho" w:hAnsi="Arial" w:cs="Times New Roman"/>
          <w:sz w:val="36"/>
          <w:szCs w:val="20"/>
          <w:lang w:eastAsia="ja-JP"/>
        </w:rPr>
        <w:t xml:space="preserve"> </w:t>
      </w:r>
    </w:p>
    <w:p w14:paraId="2EC35B44" w14:textId="6C9A5FA8" w:rsidR="001262DB" w:rsidRDefault="001262DB" w:rsidP="00C54CD3">
      <w:pPr>
        <w:jc w:val="both"/>
        <w:rPr>
          <w:lang w:eastAsia="zh-CN"/>
        </w:rPr>
      </w:pPr>
      <w:r>
        <w:rPr>
          <w:lang w:eastAsia="zh-CN"/>
        </w:rPr>
        <w:t>In this section, the overview on impact of BS demodulation requirement based on the objective in WID was provided.</w:t>
      </w:r>
    </w:p>
    <w:p w14:paraId="3208AAE3" w14:textId="151D7F77" w:rsidR="005D5980" w:rsidRDefault="001E2EC6" w:rsidP="00C54CD3">
      <w:pPr>
        <w:jc w:val="both"/>
        <w:rPr>
          <w:lang w:eastAsia="zh-CN"/>
        </w:rPr>
      </w:pPr>
      <w:r>
        <w:rPr>
          <w:rFonts w:hint="eastAsia"/>
          <w:lang w:eastAsia="zh-CN"/>
        </w:rPr>
        <w:t>A</w:t>
      </w:r>
      <w:r>
        <w:rPr>
          <w:lang w:eastAsia="zh-CN"/>
        </w:rPr>
        <w:t xml:space="preserve">ccording to </w:t>
      </w:r>
      <w:r w:rsidR="005D5980">
        <w:rPr>
          <w:lang w:eastAsia="zh-CN"/>
        </w:rPr>
        <w:t>WID, Rel-18 I</w:t>
      </w:r>
      <w:r w:rsidR="005D5980" w:rsidRPr="005D5980">
        <w:rPr>
          <w:lang w:eastAsia="zh-CN"/>
        </w:rPr>
        <w:t xml:space="preserve">ntroduces an </w:t>
      </w:r>
      <w:proofErr w:type="spellStart"/>
      <w:r w:rsidR="005D5980" w:rsidRPr="005D5980">
        <w:rPr>
          <w:lang w:eastAsia="zh-CN"/>
        </w:rPr>
        <w:t>eRedCap</w:t>
      </w:r>
      <w:proofErr w:type="spellEnd"/>
      <w:r w:rsidR="005D5980" w:rsidRPr="005D5980">
        <w:rPr>
          <w:lang w:eastAsia="zh-CN"/>
        </w:rPr>
        <w:t xml:space="preserve"> UE type allowing for further complexity reduction using the following techniques</w:t>
      </w:r>
      <w:r w:rsidR="005D5980">
        <w:rPr>
          <w:lang w:eastAsia="zh-CN"/>
        </w:rPr>
        <w:t xml:space="preserve">. One of them is the UE baseband bandwidth reduction, where </w:t>
      </w:r>
      <w:r>
        <w:rPr>
          <w:lang w:eastAsia="zh-CN"/>
        </w:rPr>
        <w:t xml:space="preserve">only 5MHz baseband bandwidth is available for PDSCH (for both unicast and </w:t>
      </w:r>
      <w:r w:rsidR="000857AC">
        <w:rPr>
          <w:lang w:eastAsia="zh-CN"/>
        </w:rPr>
        <w:t>broadcast</w:t>
      </w:r>
      <w:r>
        <w:rPr>
          <w:lang w:eastAsia="zh-CN"/>
        </w:rPr>
        <w:t>)</w:t>
      </w:r>
      <w:r w:rsidR="000857AC">
        <w:rPr>
          <w:lang w:eastAsia="zh-CN"/>
        </w:rPr>
        <w:t xml:space="preserve"> and PUSCH, with 20MHz RF bandwidth for UL and DL. </w:t>
      </w:r>
      <w:r w:rsidR="005D5980">
        <w:rPr>
          <w:lang w:eastAsia="zh-CN"/>
        </w:rPr>
        <w:t>This maximum number of PRBs corresponds to 25 PRB</w:t>
      </w:r>
      <w:r w:rsidR="00A90EC1">
        <w:rPr>
          <w:lang w:eastAsia="zh-CN"/>
        </w:rPr>
        <w:t>s</w:t>
      </w:r>
      <w:r w:rsidR="005D5980">
        <w:rPr>
          <w:lang w:eastAsia="zh-CN"/>
        </w:rPr>
        <w:t xml:space="preserve"> for 15kHz </w:t>
      </w:r>
      <w:r w:rsidR="00A90EC1">
        <w:rPr>
          <w:lang w:eastAsia="zh-CN"/>
        </w:rPr>
        <w:t xml:space="preserve">SCS </w:t>
      </w:r>
      <w:r w:rsidR="005D5980">
        <w:rPr>
          <w:lang w:eastAsia="zh-CN"/>
        </w:rPr>
        <w:t xml:space="preserve">and 12 PRBs for 30KHz SCS.  </w:t>
      </w:r>
    </w:p>
    <w:p w14:paraId="65D85AB8" w14:textId="59C15868" w:rsidR="00975394" w:rsidRDefault="000857AC" w:rsidP="00C54CD3">
      <w:pPr>
        <w:jc w:val="both"/>
        <w:rPr>
          <w:lang w:eastAsia="zh-CN"/>
        </w:rPr>
      </w:pPr>
      <w:r>
        <w:rPr>
          <w:lang w:eastAsia="zh-CN"/>
        </w:rPr>
        <w:t>Meanwhile, the other physical channels and signals are still allowed to use a BWP up to the 20 MHz maximum UE RF+BB bandwidth.</w:t>
      </w:r>
    </w:p>
    <w:p w14:paraId="69697E52" w14:textId="43C6C90E" w:rsidR="00A060AF" w:rsidRPr="00A90EC1" w:rsidRDefault="00A060AF" w:rsidP="00C54CD3">
      <w:pPr>
        <w:jc w:val="both"/>
        <w:rPr>
          <w:b/>
          <w:lang w:eastAsia="zh-CN"/>
        </w:rPr>
      </w:pPr>
      <w:r>
        <w:rPr>
          <w:b/>
          <w:lang w:eastAsia="zh-CN"/>
        </w:rPr>
        <w:t xml:space="preserve">Observation 1: only PUSCH will be impacted with UE BB bandwidth reduction </w:t>
      </w:r>
    </w:p>
    <w:p w14:paraId="6B1A37DA" w14:textId="31750062" w:rsidR="005D5980" w:rsidRDefault="005D5980" w:rsidP="00C54CD3">
      <w:pPr>
        <w:jc w:val="both"/>
        <w:rPr>
          <w:lang w:eastAsia="zh-CN"/>
        </w:rPr>
      </w:pPr>
      <w:r>
        <w:rPr>
          <w:lang w:eastAsia="zh-CN"/>
        </w:rPr>
        <w:t xml:space="preserve">In Rel-15, RAN4 has already introduced PUSCH </w:t>
      </w:r>
      <w:r w:rsidR="00A060AF">
        <w:rPr>
          <w:lang w:eastAsia="zh-CN"/>
        </w:rPr>
        <w:t xml:space="preserve">requirements with 20MHz full channel bandwidth resource allocation for both 15KHz and 30KHz SCS. </w:t>
      </w:r>
      <w:r w:rsidR="000C5180">
        <w:rPr>
          <w:lang w:eastAsia="zh-CN"/>
        </w:rPr>
        <w:t xml:space="preserve">Compared with full channel bandwidth, only </w:t>
      </w:r>
      <w:r w:rsidR="00A90EC1">
        <w:rPr>
          <w:lang w:eastAsia="zh-CN"/>
        </w:rPr>
        <w:t>difference is</w:t>
      </w:r>
      <w:r w:rsidR="000C5180">
        <w:rPr>
          <w:lang w:eastAsia="zh-CN"/>
        </w:rPr>
        <w:t xml:space="preserve"> the RB assignment in the frequency domain. While from baseband processing perspective, there is no difference, and from performance itself, the difference is very minor with different channel bandwidth. Therefore, </w:t>
      </w:r>
      <w:r w:rsidR="00A90EC1">
        <w:rPr>
          <w:lang w:eastAsia="zh-CN"/>
        </w:rPr>
        <w:t>we think existing test cases and requirements introduced can fulfill the test purpose of UE BB baseband</w:t>
      </w:r>
      <w:r w:rsidR="00601639">
        <w:rPr>
          <w:lang w:eastAsia="zh-CN"/>
        </w:rPr>
        <w:t xml:space="preserve"> for PUSCH</w:t>
      </w:r>
      <w:r w:rsidR="00A90EC1">
        <w:rPr>
          <w:lang w:eastAsia="zh-CN"/>
        </w:rPr>
        <w:t>, there is no need to introduce PUSCH requirement with maximum number of PRBs corresponding to 25PRBs for 15KHz SCS and 12 PRBs for 30KHz SCS.</w:t>
      </w:r>
    </w:p>
    <w:p w14:paraId="7D5D3EEF" w14:textId="320BCB5F" w:rsidR="00025DA4" w:rsidRPr="00D10A27" w:rsidRDefault="00D3487A" w:rsidP="00C54CD3">
      <w:pPr>
        <w:jc w:val="both"/>
        <w:rPr>
          <w:b/>
          <w:lang w:eastAsia="zh-CN"/>
        </w:rPr>
      </w:pPr>
      <w:r>
        <w:rPr>
          <w:b/>
          <w:lang w:eastAsia="zh-CN"/>
        </w:rPr>
        <w:t xml:space="preserve">Proposal </w:t>
      </w:r>
      <w:r w:rsidR="00B26800">
        <w:rPr>
          <w:b/>
          <w:lang w:eastAsia="zh-CN"/>
        </w:rPr>
        <w:t>1</w:t>
      </w:r>
      <w:r>
        <w:rPr>
          <w:b/>
          <w:lang w:eastAsia="zh-CN"/>
        </w:rPr>
        <w:t xml:space="preserve">: </w:t>
      </w:r>
      <w:r w:rsidR="00A90EC1">
        <w:rPr>
          <w:b/>
          <w:lang w:eastAsia="zh-CN"/>
        </w:rPr>
        <w:t xml:space="preserve">No PUSCH requirement </w:t>
      </w:r>
      <w:r w:rsidR="00391566">
        <w:rPr>
          <w:b/>
          <w:lang w:eastAsia="zh-CN"/>
        </w:rPr>
        <w:t>introduced for UE BB bandwidth reduction.</w:t>
      </w:r>
    </w:p>
    <w:p w14:paraId="71C5261B" w14:textId="3FF17CBD" w:rsidR="00777A65" w:rsidRDefault="00391566"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19A43567" w14:textId="1189E774" w:rsidR="00B21C01" w:rsidRDefault="00B21C01" w:rsidP="00C54CD3">
      <w:pPr>
        <w:jc w:val="both"/>
        <w:rPr>
          <w:lang w:eastAsia="zh-CN"/>
        </w:rPr>
      </w:pPr>
      <w:r>
        <w:rPr>
          <w:rFonts w:hint="eastAsia"/>
          <w:lang w:eastAsia="zh-CN"/>
        </w:rPr>
        <w:t>I</w:t>
      </w:r>
      <w:r>
        <w:rPr>
          <w:lang w:eastAsia="zh-CN"/>
        </w:rPr>
        <w:t xml:space="preserve">n this contribution, </w:t>
      </w:r>
      <w:r w:rsidR="006B70F0">
        <w:rPr>
          <w:lang w:eastAsia="zh-CN"/>
        </w:rPr>
        <w:t>the view on the test scope</w:t>
      </w:r>
      <w:r w:rsidR="00391566">
        <w:rPr>
          <w:lang w:eastAsia="zh-CN"/>
        </w:rPr>
        <w:t xml:space="preserve"> of BS demodulation requirement is provided for </w:t>
      </w:r>
      <w:proofErr w:type="spellStart"/>
      <w:r w:rsidR="00391566">
        <w:rPr>
          <w:lang w:eastAsia="zh-CN"/>
        </w:rPr>
        <w:t>eRedCap</w:t>
      </w:r>
      <w:proofErr w:type="spellEnd"/>
      <w:r w:rsidR="00391566">
        <w:rPr>
          <w:lang w:eastAsia="zh-CN"/>
        </w:rPr>
        <w:t xml:space="preserve"> UE. </w:t>
      </w:r>
    </w:p>
    <w:p w14:paraId="55730C33" w14:textId="75B62B0B" w:rsidR="00391566" w:rsidRPr="00A90EC1" w:rsidRDefault="00391566" w:rsidP="00391566">
      <w:pPr>
        <w:jc w:val="both"/>
        <w:rPr>
          <w:b/>
          <w:lang w:eastAsia="zh-CN"/>
        </w:rPr>
      </w:pPr>
      <w:r>
        <w:rPr>
          <w:b/>
          <w:lang w:eastAsia="zh-CN"/>
        </w:rPr>
        <w:t>Observation 1: only PUSCH will be impacted with UE BB bandwidth reduction</w:t>
      </w:r>
      <w:r w:rsidR="00601639">
        <w:rPr>
          <w:b/>
          <w:lang w:eastAsia="zh-CN"/>
        </w:rPr>
        <w:t>.</w:t>
      </w:r>
    </w:p>
    <w:p w14:paraId="16955A3E" w14:textId="07B8D739" w:rsidR="00391566" w:rsidRPr="00391566" w:rsidRDefault="00391566" w:rsidP="00C54CD3">
      <w:pPr>
        <w:jc w:val="both"/>
        <w:rPr>
          <w:b/>
          <w:lang w:eastAsia="zh-CN"/>
        </w:rPr>
      </w:pPr>
      <w:r>
        <w:rPr>
          <w:b/>
          <w:lang w:eastAsia="zh-CN"/>
        </w:rPr>
        <w:t>Proposal 1: No PUSCH requirement introduced for UE BB bandwidth reduction.</w:t>
      </w:r>
    </w:p>
    <w:p w14:paraId="359765BF" w14:textId="77777777" w:rsidR="007135FE" w:rsidRDefault="007135FE" w:rsidP="00C54CD3">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0C271BFE" w14:textId="42EBD79E" w:rsidR="007E176D" w:rsidRPr="00D272C3" w:rsidRDefault="002F5A61" w:rsidP="00C54CD3">
      <w:pPr>
        <w:pStyle w:val="Reference"/>
      </w:pPr>
      <w:r w:rsidRPr="002F5A61">
        <w:rPr>
          <w:lang w:val="en-US"/>
        </w:rPr>
        <w:t>RP-</w:t>
      </w:r>
      <w:r w:rsidR="00601639" w:rsidRPr="002F5A61">
        <w:rPr>
          <w:lang w:val="en-US"/>
        </w:rPr>
        <w:t>2</w:t>
      </w:r>
      <w:r w:rsidR="00601639">
        <w:rPr>
          <w:lang w:val="en-US"/>
        </w:rPr>
        <w:t>32671, Revised WID on Enhanced support of reduced capability NR devices</w:t>
      </w:r>
    </w:p>
    <w:sectPr w:rsidR="007E176D" w:rsidRPr="00D272C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32AF8" w14:textId="77777777" w:rsidR="005325CD" w:rsidRDefault="005325CD" w:rsidP="00EA0BFA">
      <w:pPr>
        <w:spacing w:after="0" w:line="240" w:lineRule="auto"/>
      </w:pPr>
      <w:r>
        <w:separator/>
      </w:r>
    </w:p>
  </w:endnote>
  <w:endnote w:type="continuationSeparator" w:id="0">
    <w:p w14:paraId="7B295A7A" w14:textId="77777777" w:rsidR="005325CD" w:rsidRDefault="005325CD"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D759F" w14:textId="77777777" w:rsidR="005325CD" w:rsidRDefault="005325CD" w:rsidP="00EA0BFA">
      <w:pPr>
        <w:spacing w:after="0" w:line="240" w:lineRule="auto"/>
      </w:pPr>
      <w:r>
        <w:separator/>
      </w:r>
    </w:p>
  </w:footnote>
  <w:footnote w:type="continuationSeparator" w:id="0">
    <w:p w14:paraId="033C0EBF" w14:textId="77777777" w:rsidR="005325CD" w:rsidRDefault="005325CD"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53D0"/>
    <w:multiLevelType w:val="hybridMultilevel"/>
    <w:tmpl w:val="427608EE"/>
    <w:lvl w:ilvl="0" w:tplc="F52E750C">
      <w:start w:val="1"/>
      <w:numFmt w:val="bullet"/>
      <w:lvlText w:val="•"/>
      <w:lvlJc w:val="left"/>
      <w:pPr>
        <w:tabs>
          <w:tab w:val="num" w:pos="720"/>
        </w:tabs>
        <w:ind w:left="720" w:hanging="360"/>
      </w:pPr>
      <w:rPr>
        <w:rFonts w:ascii="Arial" w:hAnsi="Arial" w:hint="default"/>
      </w:rPr>
    </w:lvl>
    <w:lvl w:ilvl="1" w:tplc="F266D66A">
      <w:numFmt w:val="bullet"/>
      <w:lvlText w:val="•"/>
      <w:lvlJc w:val="left"/>
      <w:pPr>
        <w:tabs>
          <w:tab w:val="num" w:pos="1440"/>
        </w:tabs>
        <w:ind w:left="1440" w:hanging="360"/>
      </w:pPr>
      <w:rPr>
        <w:rFonts w:ascii="Arial" w:hAnsi="Arial" w:hint="default"/>
      </w:rPr>
    </w:lvl>
    <w:lvl w:ilvl="2" w:tplc="4B545D92">
      <w:start w:val="1"/>
      <w:numFmt w:val="bullet"/>
      <w:lvlText w:val="•"/>
      <w:lvlJc w:val="left"/>
      <w:pPr>
        <w:tabs>
          <w:tab w:val="num" w:pos="2160"/>
        </w:tabs>
        <w:ind w:left="2160" w:hanging="360"/>
      </w:pPr>
      <w:rPr>
        <w:rFonts w:ascii="Arial" w:hAnsi="Arial" w:hint="default"/>
      </w:rPr>
    </w:lvl>
    <w:lvl w:ilvl="3" w:tplc="FEC8F9AC">
      <w:numFmt w:val="bullet"/>
      <w:lvlText w:val="•"/>
      <w:lvlJc w:val="left"/>
      <w:pPr>
        <w:tabs>
          <w:tab w:val="num" w:pos="2880"/>
        </w:tabs>
        <w:ind w:left="2880" w:hanging="360"/>
      </w:pPr>
      <w:rPr>
        <w:rFonts w:ascii="Arial" w:hAnsi="Arial" w:hint="default"/>
      </w:rPr>
    </w:lvl>
    <w:lvl w:ilvl="4" w:tplc="DC8A2488" w:tentative="1">
      <w:start w:val="1"/>
      <w:numFmt w:val="bullet"/>
      <w:lvlText w:val="•"/>
      <w:lvlJc w:val="left"/>
      <w:pPr>
        <w:tabs>
          <w:tab w:val="num" w:pos="3600"/>
        </w:tabs>
        <w:ind w:left="3600" w:hanging="360"/>
      </w:pPr>
      <w:rPr>
        <w:rFonts w:ascii="Arial" w:hAnsi="Arial" w:hint="default"/>
      </w:rPr>
    </w:lvl>
    <w:lvl w:ilvl="5" w:tplc="D8D627B6" w:tentative="1">
      <w:start w:val="1"/>
      <w:numFmt w:val="bullet"/>
      <w:lvlText w:val="•"/>
      <w:lvlJc w:val="left"/>
      <w:pPr>
        <w:tabs>
          <w:tab w:val="num" w:pos="4320"/>
        </w:tabs>
        <w:ind w:left="4320" w:hanging="360"/>
      </w:pPr>
      <w:rPr>
        <w:rFonts w:ascii="Arial" w:hAnsi="Arial" w:hint="default"/>
      </w:rPr>
    </w:lvl>
    <w:lvl w:ilvl="6" w:tplc="E4B2299E" w:tentative="1">
      <w:start w:val="1"/>
      <w:numFmt w:val="bullet"/>
      <w:lvlText w:val="•"/>
      <w:lvlJc w:val="left"/>
      <w:pPr>
        <w:tabs>
          <w:tab w:val="num" w:pos="5040"/>
        </w:tabs>
        <w:ind w:left="5040" w:hanging="360"/>
      </w:pPr>
      <w:rPr>
        <w:rFonts w:ascii="Arial" w:hAnsi="Arial" w:hint="default"/>
      </w:rPr>
    </w:lvl>
    <w:lvl w:ilvl="7" w:tplc="FC0C128A" w:tentative="1">
      <w:start w:val="1"/>
      <w:numFmt w:val="bullet"/>
      <w:lvlText w:val="•"/>
      <w:lvlJc w:val="left"/>
      <w:pPr>
        <w:tabs>
          <w:tab w:val="num" w:pos="5760"/>
        </w:tabs>
        <w:ind w:left="5760" w:hanging="360"/>
      </w:pPr>
      <w:rPr>
        <w:rFonts w:ascii="Arial" w:hAnsi="Arial" w:hint="default"/>
      </w:rPr>
    </w:lvl>
    <w:lvl w:ilvl="8" w:tplc="967A2EC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912E20"/>
    <w:multiLevelType w:val="hybridMultilevel"/>
    <w:tmpl w:val="9152812E"/>
    <w:lvl w:ilvl="0" w:tplc="4ED6F56C">
      <w:start w:val="1"/>
      <w:numFmt w:val="bullet"/>
      <w:lvlText w:val="•"/>
      <w:lvlJc w:val="left"/>
      <w:pPr>
        <w:tabs>
          <w:tab w:val="num" w:pos="720"/>
        </w:tabs>
        <w:ind w:left="720" w:hanging="360"/>
      </w:pPr>
      <w:rPr>
        <w:rFonts w:ascii="Arial" w:hAnsi="Arial" w:hint="default"/>
      </w:rPr>
    </w:lvl>
    <w:lvl w:ilvl="1" w:tplc="E55C97EC">
      <w:start w:val="1"/>
      <w:numFmt w:val="bullet"/>
      <w:lvlText w:val="•"/>
      <w:lvlJc w:val="left"/>
      <w:pPr>
        <w:tabs>
          <w:tab w:val="num" w:pos="1440"/>
        </w:tabs>
        <w:ind w:left="1440" w:hanging="360"/>
      </w:pPr>
      <w:rPr>
        <w:rFonts w:ascii="Arial" w:hAnsi="Arial" w:hint="default"/>
      </w:rPr>
    </w:lvl>
    <w:lvl w:ilvl="2" w:tplc="B810BA52" w:tentative="1">
      <w:start w:val="1"/>
      <w:numFmt w:val="bullet"/>
      <w:lvlText w:val="•"/>
      <w:lvlJc w:val="left"/>
      <w:pPr>
        <w:tabs>
          <w:tab w:val="num" w:pos="2160"/>
        </w:tabs>
        <w:ind w:left="2160" w:hanging="360"/>
      </w:pPr>
      <w:rPr>
        <w:rFonts w:ascii="Arial" w:hAnsi="Arial" w:hint="default"/>
      </w:rPr>
    </w:lvl>
    <w:lvl w:ilvl="3" w:tplc="73B0C5FC" w:tentative="1">
      <w:start w:val="1"/>
      <w:numFmt w:val="bullet"/>
      <w:lvlText w:val="•"/>
      <w:lvlJc w:val="left"/>
      <w:pPr>
        <w:tabs>
          <w:tab w:val="num" w:pos="2880"/>
        </w:tabs>
        <w:ind w:left="2880" w:hanging="360"/>
      </w:pPr>
      <w:rPr>
        <w:rFonts w:ascii="Arial" w:hAnsi="Arial" w:hint="default"/>
      </w:rPr>
    </w:lvl>
    <w:lvl w:ilvl="4" w:tplc="D6CCD15E" w:tentative="1">
      <w:start w:val="1"/>
      <w:numFmt w:val="bullet"/>
      <w:lvlText w:val="•"/>
      <w:lvlJc w:val="left"/>
      <w:pPr>
        <w:tabs>
          <w:tab w:val="num" w:pos="3600"/>
        </w:tabs>
        <w:ind w:left="3600" w:hanging="360"/>
      </w:pPr>
      <w:rPr>
        <w:rFonts w:ascii="Arial" w:hAnsi="Arial" w:hint="default"/>
      </w:rPr>
    </w:lvl>
    <w:lvl w:ilvl="5" w:tplc="9126C98A" w:tentative="1">
      <w:start w:val="1"/>
      <w:numFmt w:val="bullet"/>
      <w:lvlText w:val="•"/>
      <w:lvlJc w:val="left"/>
      <w:pPr>
        <w:tabs>
          <w:tab w:val="num" w:pos="4320"/>
        </w:tabs>
        <w:ind w:left="4320" w:hanging="360"/>
      </w:pPr>
      <w:rPr>
        <w:rFonts w:ascii="Arial" w:hAnsi="Arial" w:hint="default"/>
      </w:rPr>
    </w:lvl>
    <w:lvl w:ilvl="6" w:tplc="498C05CE" w:tentative="1">
      <w:start w:val="1"/>
      <w:numFmt w:val="bullet"/>
      <w:lvlText w:val="•"/>
      <w:lvlJc w:val="left"/>
      <w:pPr>
        <w:tabs>
          <w:tab w:val="num" w:pos="5040"/>
        </w:tabs>
        <w:ind w:left="5040" w:hanging="360"/>
      </w:pPr>
      <w:rPr>
        <w:rFonts w:ascii="Arial" w:hAnsi="Arial" w:hint="default"/>
      </w:rPr>
    </w:lvl>
    <w:lvl w:ilvl="7" w:tplc="0C069B7C" w:tentative="1">
      <w:start w:val="1"/>
      <w:numFmt w:val="bullet"/>
      <w:lvlText w:val="•"/>
      <w:lvlJc w:val="left"/>
      <w:pPr>
        <w:tabs>
          <w:tab w:val="num" w:pos="5760"/>
        </w:tabs>
        <w:ind w:left="5760" w:hanging="360"/>
      </w:pPr>
      <w:rPr>
        <w:rFonts w:ascii="Arial" w:hAnsi="Arial" w:hint="default"/>
      </w:rPr>
    </w:lvl>
    <w:lvl w:ilvl="8" w:tplc="6E0E739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FE0478"/>
    <w:multiLevelType w:val="hybridMultilevel"/>
    <w:tmpl w:val="51FED54C"/>
    <w:lvl w:ilvl="0" w:tplc="59EC1E7C">
      <w:start w:val="1"/>
      <w:numFmt w:val="bullet"/>
      <w:lvlText w:val="•"/>
      <w:lvlJc w:val="left"/>
      <w:pPr>
        <w:tabs>
          <w:tab w:val="num" w:pos="720"/>
        </w:tabs>
        <w:ind w:left="720" w:hanging="360"/>
      </w:pPr>
      <w:rPr>
        <w:rFonts w:ascii="Arial" w:hAnsi="Arial" w:hint="default"/>
      </w:rPr>
    </w:lvl>
    <w:lvl w:ilvl="1" w:tplc="F0847CE0" w:tentative="1">
      <w:start w:val="1"/>
      <w:numFmt w:val="bullet"/>
      <w:lvlText w:val="•"/>
      <w:lvlJc w:val="left"/>
      <w:pPr>
        <w:tabs>
          <w:tab w:val="num" w:pos="1440"/>
        </w:tabs>
        <w:ind w:left="1440" w:hanging="360"/>
      </w:pPr>
      <w:rPr>
        <w:rFonts w:ascii="Arial" w:hAnsi="Arial" w:hint="default"/>
      </w:rPr>
    </w:lvl>
    <w:lvl w:ilvl="2" w:tplc="2CFAF82A">
      <w:start w:val="1"/>
      <w:numFmt w:val="bullet"/>
      <w:lvlText w:val="•"/>
      <w:lvlJc w:val="left"/>
      <w:pPr>
        <w:tabs>
          <w:tab w:val="num" w:pos="2160"/>
        </w:tabs>
        <w:ind w:left="2160" w:hanging="360"/>
      </w:pPr>
      <w:rPr>
        <w:rFonts w:ascii="Arial" w:hAnsi="Arial" w:hint="default"/>
      </w:rPr>
    </w:lvl>
    <w:lvl w:ilvl="3" w:tplc="FF38BE02" w:tentative="1">
      <w:start w:val="1"/>
      <w:numFmt w:val="bullet"/>
      <w:lvlText w:val="•"/>
      <w:lvlJc w:val="left"/>
      <w:pPr>
        <w:tabs>
          <w:tab w:val="num" w:pos="2880"/>
        </w:tabs>
        <w:ind w:left="2880" w:hanging="360"/>
      </w:pPr>
      <w:rPr>
        <w:rFonts w:ascii="Arial" w:hAnsi="Arial" w:hint="default"/>
      </w:rPr>
    </w:lvl>
    <w:lvl w:ilvl="4" w:tplc="F79A9636" w:tentative="1">
      <w:start w:val="1"/>
      <w:numFmt w:val="bullet"/>
      <w:lvlText w:val="•"/>
      <w:lvlJc w:val="left"/>
      <w:pPr>
        <w:tabs>
          <w:tab w:val="num" w:pos="3600"/>
        </w:tabs>
        <w:ind w:left="3600" w:hanging="360"/>
      </w:pPr>
      <w:rPr>
        <w:rFonts w:ascii="Arial" w:hAnsi="Arial" w:hint="default"/>
      </w:rPr>
    </w:lvl>
    <w:lvl w:ilvl="5" w:tplc="022A6518" w:tentative="1">
      <w:start w:val="1"/>
      <w:numFmt w:val="bullet"/>
      <w:lvlText w:val="•"/>
      <w:lvlJc w:val="left"/>
      <w:pPr>
        <w:tabs>
          <w:tab w:val="num" w:pos="4320"/>
        </w:tabs>
        <w:ind w:left="4320" w:hanging="360"/>
      </w:pPr>
      <w:rPr>
        <w:rFonts w:ascii="Arial" w:hAnsi="Arial" w:hint="default"/>
      </w:rPr>
    </w:lvl>
    <w:lvl w:ilvl="6" w:tplc="DCD8C3F0" w:tentative="1">
      <w:start w:val="1"/>
      <w:numFmt w:val="bullet"/>
      <w:lvlText w:val="•"/>
      <w:lvlJc w:val="left"/>
      <w:pPr>
        <w:tabs>
          <w:tab w:val="num" w:pos="5040"/>
        </w:tabs>
        <w:ind w:left="5040" w:hanging="360"/>
      </w:pPr>
      <w:rPr>
        <w:rFonts w:ascii="Arial" w:hAnsi="Arial" w:hint="default"/>
      </w:rPr>
    </w:lvl>
    <w:lvl w:ilvl="7" w:tplc="74C293EA" w:tentative="1">
      <w:start w:val="1"/>
      <w:numFmt w:val="bullet"/>
      <w:lvlText w:val="•"/>
      <w:lvlJc w:val="left"/>
      <w:pPr>
        <w:tabs>
          <w:tab w:val="num" w:pos="5760"/>
        </w:tabs>
        <w:ind w:left="5760" w:hanging="360"/>
      </w:pPr>
      <w:rPr>
        <w:rFonts w:ascii="Arial" w:hAnsi="Arial" w:hint="default"/>
      </w:rPr>
    </w:lvl>
    <w:lvl w:ilvl="8" w:tplc="11CAD73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655AAE"/>
    <w:multiLevelType w:val="hybridMultilevel"/>
    <w:tmpl w:val="05F4CAFC"/>
    <w:lvl w:ilvl="0" w:tplc="DB5A9CD6">
      <w:start w:val="1"/>
      <w:numFmt w:val="bullet"/>
      <w:lvlText w:val="•"/>
      <w:lvlJc w:val="left"/>
      <w:pPr>
        <w:tabs>
          <w:tab w:val="num" w:pos="720"/>
        </w:tabs>
        <w:ind w:left="720" w:hanging="360"/>
      </w:pPr>
      <w:rPr>
        <w:rFonts w:ascii="Arial" w:hAnsi="Arial" w:hint="default"/>
      </w:rPr>
    </w:lvl>
    <w:lvl w:ilvl="1" w:tplc="600884F0">
      <w:start w:val="1"/>
      <w:numFmt w:val="bullet"/>
      <w:lvlText w:val="•"/>
      <w:lvlJc w:val="left"/>
      <w:pPr>
        <w:tabs>
          <w:tab w:val="num" w:pos="1440"/>
        </w:tabs>
        <w:ind w:left="1440" w:hanging="360"/>
      </w:pPr>
      <w:rPr>
        <w:rFonts w:ascii="Arial" w:hAnsi="Arial" w:hint="default"/>
      </w:rPr>
    </w:lvl>
    <w:lvl w:ilvl="2" w:tplc="7BEEBCBA" w:tentative="1">
      <w:start w:val="1"/>
      <w:numFmt w:val="bullet"/>
      <w:lvlText w:val="•"/>
      <w:lvlJc w:val="left"/>
      <w:pPr>
        <w:tabs>
          <w:tab w:val="num" w:pos="2160"/>
        </w:tabs>
        <w:ind w:left="2160" w:hanging="360"/>
      </w:pPr>
      <w:rPr>
        <w:rFonts w:ascii="Arial" w:hAnsi="Arial" w:hint="default"/>
      </w:rPr>
    </w:lvl>
    <w:lvl w:ilvl="3" w:tplc="A2D08BB6" w:tentative="1">
      <w:start w:val="1"/>
      <w:numFmt w:val="bullet"/>
      <w:lvlText w:val="•"/>
      <w:lvlJc w:val="left"/>
      <w:pPr>
        <w:tabs>
          <w:tab w:val="num" w:pos="2880"/>
        </w:tabs>
        <w:ind w:left="2880" w:hanging="360"/>
      </w:pPr>
      <w:rPr>
        <w:rFonts w:ascii="Arial" w:hAnsi="Arial" w:hint="default"/>
      </w:rPr>
    </w:lvl>
    <w:lvl w:ilvl="4" w:tplc="6B761D54" w:tentative="1">
      <w:start w:val="1"/>
      <w:numFmt w:val="bullet"/>
      <w:lvlText w:val="•"/>
      <w:lvlJc w:val="left"/>
      <w:pPr>
        <w:tabs>
          <w:tab w:val="num" w:pos="3600"/>
        </w:tabs>
        <w:ind w:left="3600" w:hanging="360"/>
      </w:pPr>
      <w:rPr>
        <w:rFonts w:ascii="Arial" w:hAnsi="Arial" w:hint="default"/>
      </w:rPr>
    </w:lvl>
    <w:lvl w:ilvl="5" w:tplc="A0A205BC" w:tentative="1">
      <w:start w:val="1"/>
      <w:numFmt w:val="bullet"/>
      <w:lvlText w:val="•"/>
      <w:lvlJc w:val="left"/>
      <w:pPr>
        <w:tabs>
          <w:tab w:val="num" w:pos="4320"/>
        </w:tabs>
        <w:ind w:left="4320" w:hanging="360"/>
      </w:pPr>
      <w:rPr>
        <w:rFonts w:ascii="Arial" w:hAnsi="Arial" w:hint="default"/>
      </w:rPr>
    </w:lvl>
    <w:lvl w:ilvl="6" w:tplc="6CD4A244" w:tentative="1">
      <w:start w:val="1"/>
      <w:numFmt w:val="bullet"/>
      <w:lvlText w:val="•"/>
      <w:lvlJc w:val="left"/>
      <w:pPr>
        <w:tabs>
          <w:tab w:val="num" w:pos="5040"/>
        </w:tabs>
        <w:ind w:left="5040" w:hanging="360"/>
      </w:pPr>
      <w:rPr>
        <w:rFonts w:ascii="Arial" w:hAnsi="Arial" w:hint="default"/>
      </w:rPr>
    </w:lvl>
    <w:lvl w:ilvl="7" w:tplc="738097E2" w:tentative="1">
      <w:start w:val="1"/>
      <w:numFmt w:val="bullet"/>
      <w:lvlText w:val="•"/>
      <w:lvlJc w:val="left"/>
      <w:pPr>
        <w:tabs>
          <w:tab w:val="num" w:pos="5760"/>
        </w:tabs>
        <w:ind w:left="5760" w:hanging="360"/>
      </w:pPr>
      <w:rPr>
        <w:rFonts w:ascii="Arial" w:hAnsi="Arial" w:hint="default"/>
      </w:rPr>
    </w:lvl>
    <w:lvl w:ilvl="8" w:tplc="2DFC84E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336BF1"/>
    <w:multiLevelType w:val="hybridMultilevel"/>
    <w:tmpl w:val="AA7019FA"/>
    <w:lvl w:ilvl="0" w:tplc="DBEEE72E">
      <w:start w:val="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68402D"/>
    <w:multiLevelType w:val="hybridMultilevel"/>
    <w:tmpl w:val="7E5AD7A4"/>
    <w:lvl w:ilvl="0" w:tplc="31AACD3E">
      <w:start w:val="1"/>
      <w:numFmt w:val="bullet"/>
      <w:lvlText w:val="•"/>
      <w:lvlJc w:val="left"/>
      <w:pPr>
        <w:tabs>
          <w:tab w:val="num" w:pos="720"/>
        </w:tabs>
        <w:ind w:left="720" w:hanging="360"/>
      </w:pPr>
      <w:rPr>
        <w:rFonts w:ascii="Arial" w:hAnsi="Arial" w:hint="default"/>
      </w:rPr>
    </w:lvl>
    <w:lvl w:ilvl="1" w:tplc="5758601A">
      <w:start w:val="1"/>
      <w:numFmt w:val="bullet"/>
      <w:lvlText w:val="•"/>
      <w:lvlJc w:val="left"/>
      <w:pPr>
        <w:tabs>
          <w:tab w:val="num" w:pos="1440"/>
        </w:tabs>
        <w:ind w:left="1440" w:hanging="360"/>
      </w:pPr>
      <w:rPr>
        <w:rFonts w:ascii="Arial" w:hAnsi="Arial" w:hint="default"/>
      </w:rPr>
    </w:lvl>
    <w:lvl w:ilvl="2" w:tplc="26865CFA">
      <w:numFmt w:val="bullet"/>
      <w:lvlText w:val="•"/>
      <w:lvlJc w:val="left"/>
      <w:pPr>
        <w:tabs>
          <w:tab w:val="num" w:pos="2160"/>
        </w:tabs>
        <w:ind w:left="2160" w:hanging="360"/>
      </w:pPr>
      <w:rPr>
        <w:rFonts w:ascii="Arial" w:hAnsi="Arial" w:hint="default"/>
      </w:rPr>
    </w:lvl>
    <w:lvl w:ilvl="3" w:tplc="7914893C">
      <w:numFmt w:val="bullet"/>
      <w:lvlText w:val="•"/>
      <w:lvlJc w:val="left"/>
      <w:pPr>
        <w:tabs>
          <w:tab w:val="num" w:pos="2880"/>
        </w:tabs>
        <w:ind w:left="2880" w:hanging="360"/>
      </w:pPr>
      <w:rPr>
        <w:rFonts w:ascii="Arial" w:hAnsi="Arial" w:hint="default"/>
      </w:rPr>
    </w:lvl>
    <w:lvl w:ilvl="4" w:tplc="235A9B68">
      <w:numFmt w:val="bullet"/>
      <w:lvlText w:val="•"/>
      <w:lvlJc w:val="left"/>
      <w:pPr>
        <w:tabs>
          <w:tab w:val="num" w:pos="3600"/>
        </w:tabs>
        <w:ind w:left="3600" w:hanging="360"/>
      </w:pPr>
      <w:rPr>
        <w:rFonts w:ascii="Arial" w:hAnsi="Arial" w:hint="default"/>
      </w:rPr>
    </w:lvl>
    <w:lvl w:ilvl="5" w:tplc="5946398E" w:tentative="1">
      <w:start w:val="1"/>
      <w:numFmt w:val="bullet"/>
      <w:lvlText w:val="•"/>
      <w:lvlJc w:val="left"/>
      <w:pPr>
        <w:tabs>
          <w:tab w:val="num" w:pos="4320"/>
        </w:tabs>
        <w:ind w:left="4320" w:hanging="360"/>
      </w:pPr>
      <w:rPr>
        <w:rFonts w:ascii="Arial" w:hAnsi="Arial" w:hint="default"/>
      </w:rPr>
    </w:lvl>
    <w:lvl w:ilvl="6" w:tplc="72DA8892" w:tentative="1">
      <w:start w:val="1"/>
      <w:numFmt w:val="bullet"/>
      <w:lvlText w:val="•"/>
      <w:lvlJc w:val="left"/>
      <w:pPr>
        <w:tabs>
          <w:tab w:val="num" w:pos="5040"/>
        </w:tabs>
        <w:ind w:left="5040" w:hanging="360"/>
      </w:pPr>
      <w:rPr>
        <w:rFonts w:ascii="Arial" w:hAnsi="Arial" w:hint="default"/>
      </w:rPr>
    </w:lvl>
    <w:lvl w:ilvl="7" w:tplc="F2F898E6" w:tentative="1">
      <w:start w:val="1"/>
      <w:numFmt w:val="bullet"/>
      <w:lvlText w:val="•"/>
      <w:lvlJc w:val="left"/>
      <w:pPr>
        <w:tabs>
          <w:tab w:val="num" w:pos="5760"/>
        </w:tabs>
        <w:ind w:left="5760" w:hanging="360"/>
      </w:pPr>
      <w:rPr>
        <w:rFonts w:ascii="Arial" w:hAnsi="Arial" w:hint="default"/>
      </w:rPr>
    </w:lvl>
    <w:lvl w:ilvl="8" w:tplc="27B21D2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924B72"/>
    <w:multiLevelType w:val="hybridMultilevel"/>
    <w:tmpl w:val="D00CFCC8"/>
    <w:lvl w:ilvl="0" w:tplc="38626082">
      <w:start w:val="2"/>
      <w:numFmt w:val="bullet"/>
      <w:lvlText w:val="-"/>
      <w:lvlJc w:val="left"/>
      <w:pPr>
        <w:ind w:left="890" w:hanging="420"/>
      </w:pPr>
      <w:rPr>
        <w:rFonts w:ascii="Calibri" w:eastAsia="Malgun Gothic" w:hAnsi="Calibri" w:cs="Times New Roman" w:hint="default"/>
      </w:rPr>
    </w:lvl>
    <w:lvl w:ilvl="1" w:tplc="21B81AC4">
      <w:start w:val="8"/>
      <w:numFmt w:val="bullet"/>
      <w:lvlText w:val="-"/>
      <w:lvlJc w:val="left"/>
      <w:pPr>
        <w:ind w:left="1310" w:hanging="420"/>
      </w:pPr>
      <w:rPr>
        <w:rFonts w:ascii="Times New Roman" w:eastAsia="Times New Roman" w:hAnsi="Times New Roman" w:cs="Times New Roman" w:hint="default"/>
      </w:rPr>
    </w:lvl>
    <w:lvl w:ilvl="2" w:tplc="21B81AC4">
      <w:start w:val="8"/>
      <w:numFmt w:val="bullet"/>
      <w:lvlText w:val="-"/>
      <w:lvlJc w:val="left"/>
      <w:pPr>
        <w:ind w:left="1730" w:hanging="420"/>
      </w:pPr>
      <w:rPr>
        <w:rFonts w:ascii="Times New Roman" w:eastAsia="Times New Roman" w:hAnsi="Times New Roman" w:cs="Times New Roman" w:hint="default"/>
      </w:rPr>
    </w:lvl>
    <w:lvl w:ilvl="3" w:tplc="21B81AC4">
      <w:start w:val="8"/>
      <w:numFmt w:val="bullet"/>
      <w:lvlText w:val="-"/>
      <w:lvlJc w:val="left"/>
      <w:pPr>
        <w:ind w:left="2150" w:hanging="420"/>
      </w:pPr>
      <w:rPr>
        <w:rFonts w:ascii="Times New Roman" w:eastAsia="Times New Roman" w:hAnsi="Times New Roman" w:cs="Times New Roman"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9" w15:restartNumberingAfterBreak="0">
    <w:nsid w:val="23C86C7F"/>
    <w:multiLevelType w:val="hybridMultilevel"/>
    <w:tmpl w:val="2CC292D8"/>
    <w:lvl w:ilvl="0" w:tplc="CF9E6252">
      <w:start w:val="1"/>
      <w:numFmt w:val="bullet"/>
      <w:lvlText w:val=""/>
      <w:lvlJc w:val="left"/>
      <w:pPr>
        <w:tabs>
          <w:tab w:val="num" w:pos="720"/>
        </w:tabs>
        <w:ind w:left="720" w:hanging="360"/>
      </w:pPr>
      <w:rPr>
        <w:rFonts w:ascii="Symbol" w:hAnsi="Symbol" w:hint="default"/>
      </w:rPr>
    </w:lvl>
    <w:lvl w:ilvl="1" w:tplc="78862B9E" w:tentative="1">
      <w:start w:val="1"/>
      <w:numFmt w:val="bullet"/>
      <w:lvlText w:val=""/>
      <w:lvlJc w:val="left"/>
      <w:pPr>
        <w:tabs>
          <w:tab w:val="num" w:pos="1440"/>
        </w:tabs>
        <w:ind w:left="1440" w:hanging="360"/>
      </w:pPr>
      <w:rPr>
        <w:rFonts w:ascii="Symbol" w:hAnsi="Symbol" w:hint="default"/>
      </w:rPr>
    </w:lvl>
    <w:lvl w:ilvl="2" w:tplc="C516927C">
      <w:start w:val="1"/>
      <w:numFmt w:val="bullet"/>
      <w:lvlText w:val=""/>
      <w:lvlJc w:val="left"/>
      <w:pPr>
        <w:tabs>
          <w:tab w:val="num" w:pos="2160"/>
        </w:tabs>
        <w:ind w:left="2160" w:hanging="360"/>
      </w:pPr>
      <w:rPr>
        <w:rFonts w:ascii="Symbol" w:hAnsi="Symbol" w:hint="default"/>
      </w:rPr>
    </w:lvl>
    <w:lvl w:ilvl="3" w:tplc="0BEEE376">
      <w:numFmt w:val="bullet"/>
      <w:lvlText w:val=""/>
      <w:lvlJc w:val="left"/>
      <w:pPr>
        <w:tabs>
          <w:tab w:val="num" w:pos="2880"/>
        </w:tabs>
        <w:ind w:left="2880" w:hanging="360"/>
      </w:pPr>
      <w:rPr>
        <w:rFonts w:ascii="Symbol" w:hAnsi="Symbol" w:hint="default"/>
      </w:rPr>
    </w:lvl>
    <w:lvl w:ilvl="4" w:tplc="B9A2EA44" w:tentative="1">
      <w:start w:val="1"/>
      <w:numFmt w:val="bullet"/>
      <w:lvlText w:val=""/>
      <w:lvlJc w:val="left"/>
      <w:pPr>
        <w:tabs>
          <w:tab w:val="num" w:pos="3600"/>
        </w:tabs>
        <w:ind w:left="3600" w:hanging="360"/>
      </w:pPr>
      <w:rPr>
        <w:rFonts w:ascii="Symbol" w:hAnsi="Symbol" w:hint="default"/>
      </w:rPr>
    </w:lvl>
    <w:lvl w:ilvl="5" w:tplc="DCEE1B4C" w:tentative="1">
      <w:start w:val="1"/>
      <w:numFmt w:val="bullet"/>
      <w:lvlText w:val=""/>
      <w:lvlJc w:val="left"/>
      <w:pPr>
        <w:tabs>
          <w:tab w:val="num" w:pos="4320"/>
        </w:tabs>
        <w:ind w:left="4320" w:hanging="360"/>
      </w:pPr>
      <w:rPr>
        <w:rFonts w:ascii="Symbol" w:hAnsi="Symbol" w:hint="default"/>
      </w:rPr>
    </w:lvl>
    <w:lvl w:ilvl="6" w:tplc="7DA4841C" w:tentative="1">
      <w:start w:val="1"/>
      <w:numFmt w:val="bullet"/>
      <w:lvlText w:val=""/>
      <w:lvlJc w:val="left"/>
      <w:pPr>
        <w:tabs>
          <w:tab w:val="num" w:pos="5040"/>
        </w:tabs>
        <w:ind w:left="5040" w:hanging="360"/>
      </w:pPr>
      <w:rPr>
        <w:rFonts w:ascii="Symbol" w:hAnsi="Symbol" w:hint="default"/>
      </w:rPr>
    </w:lvl>
    <w:lvl w:ilvl="7" w:tplc="9CAE2E10" w:tentative="1">
      <w:start w:val="1"/>
      <w:numFmt w:val="bullet"/>
      <w:lvlText w:val=""/>
      <w:lvlJc w:val="left"/>
      <w:pPr>
        <w:tabs>
          <w:tab w:val="num" w:pos="5760"/>
        </w:tabs>
        <w:ind w:left="5760" w:hanging="360"/>
      </w:pPr>
      <w:rPr>
        <w:rFonts w:ascii="Symbol" w:hAnsi="Symbol" w:hint="default"/>
      </w:rPr>
    </w:lvl>
    <w:lvl w:ilvl="8" w:tplc="9D2870A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3D25F80"/>
    <w:multiLevelType w:val="hybridMultilevel"/>
    <w:tmpl w:val="F356C928"/>
    <w:lvl w:ilvl="0" w:tplc="3EC47984">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0238DF"/>
    <w:multiLevelType w:val="hybridMultilevel"/>
    <w:tmpl w:val="E79E2320"/>
    <w:lvl w:ilvl="0" w:tplc="E63AFA28">
      <w:start w:val="1"/>
      <w:numFmt w:val="bullet"/>
      <w:lvlText w:val="•"/>
      <w:lvlJc w:val="left"/>
      <w:pPr>
        <w:tabs>
          <w:tab w:val="num" w:pos="720"/>
        </w:tabs>
        <w:ind w:left="720" w:hanging="360"/>
      </w:pPr>
      <w:rPr>
        <w:rFonts w:ascii="Arial" w:hAnsi="Arial" w:hint="default"/>
      </w:rPr>
    </w:lvl>
    <w:lvl w:ilvl="1" w:tplc="73EA5238" w:tentative="1">
      <w:start w:val="1"/>
      <w:numFmt w:val="bullet"/>
      <w:lvlText w:val="•"/>
      <w:lvlJc w:val="left"/>
      <w:pPr>
        <w:tabs>
          <w:tab w:val="num" w:pos="1440"/>
        </w:tabs>
        <w:ind w:left="1440" w:hanging="360"/>
      </w:pPr>
      <w:rPr>
        <w:rFonts w:ascii="Arial" w:hAnsi="Arial" w:hint="default"/>
      </w:rPr>
    </w:lvl>
    <w:lvl w:ilvl="2" w:tplc="7FF2D7DA">
      <w:start w:val="1"/>
      <w:numFmt w:val="bullet"/>
      <w:lvlText w:val="•"/>
      <w:lvlJc w:val="left"/>
      <w:pPr>
        <w:tabs>
          <w:tab w:val="num" w:pos="2160"/>
        </w:tabs>
        <w:ind w:left="2160" w:hanging="360"/>
      </w:pPr>
      <w:rPr>
        <w:rFonts w:ascii="Arial" w:hAnsi="Arial" w:hint="default"/>
      </w:rPr>
    </w:lvl>
    <w:lvl w:ilvl="3" w:tplc="688635E0" w:tentative="1">
      <w:start w:val="1"/>
      <w:numFmt w:val="bullet"/>
      <w:lvlText w:val="•"/>
      <w:lvlJc w:val="left"/>
      <w:pPr>
        <w:tabs>
          <w:tab w:val="num" w:pos="2880"/>
        </w:tabs>
        <w:ind w:left="2880" w:hanging="360"/>
      </w:pPr>
      <w:rPr>
        <w:rFonts w:ascii="Arial" w:hAnsi="Arial" w:hint="default"/>
      </w:rPr>
    </w:lvl>
    <w:lvl w:ilvl="4" w:tplc="540E3272" w:tentative="1">
      <w:start w:val="1"/>
      <w:numFmt w:val="bullet"/>
      <w:lvlText w:val="•"/>
      <w:lvlJc w:val="left"/>
      <w:pPr>
        <w:tabs>
          <w:tab w:val="num" w:pos="3600"/>
        </w:tabs>
        <w:ind w:left="3600" w:hanging="360"/>
      </w:pPr>
      <w:rPr>
        <w:rFonts w:ascii="Arial" w:hAnsi="Arial" w:hint="default"/>
      </w:rPr>
    </w:lvl>
    <w:lvl w:ilvl="5" w:tplc="8DC67B66" w:tentative="1">
      <w:start w:val="1"/>
      <w:numFmt w:val="bullet"/>
      <w:lvlText w:val="•"/>
      <w:lvlJc w:val="left"/>
      <w:pPr>
        <w:tabs>
          <w:tab w:val="num" w:pos="4320"/>
        </w:tabs>
        <w:ind w:left="4320" w:hanging="360"/>
      </w:pPr>
      <w:rPr>
        <w:rFonts w:ascii="Arial" w:hAnsi="Arial" w:hint="default"/>
      </w:rPr>
    </w:lvl>
    <w:lvl w:ilvl="6" w:tplc="82E4C576" w:tentative="1">
      <w:start w:val="1"/>
      <w:numFmt w:val="bullet"/>
      <w:lvlText w:val="•"/>
      <w:lvlJc w:val="left"/>
      <w:pPr>
        <w:tabs>
          <w:tab w:val="num" w:pos="5040"/>
        </w:tabs>
        <w:ind w:left="5040" w:hanging="360"/>
      </w:pPr>
      <w:rPr>
        <w:rFonts w:ascii="Arial" w:hAnsi="Arial" w:hint="default"/>
      </w:rPr>
    </w:lvl>
    <w:lvl w:ilvl="7" w:tplc="CD1AE7B8" w:tentative="1">
      <w:start w:val="1"/>
      <w:numFmt w:val="bullet"/>
      <w:lvlText w:val="•"/>
      <w:lvlJc w:val="left"/>
      <w:pPr>
        <w:tabs>
          <w:tab w:val="num" w:pos="5760"/>
        </w:tabs>
        <w:ind w:left="5760" w:hanging="360"/>
      </w:pPr>
      <w:rPr>
        <w:rFonts w:ascii="Arial" w:hAnsi="Arial" w:hint="default"/>
      </w:rPr>
    </w:lvl>
    <w:lvl w:ilvl="8" w:tplc="07A6B7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105DEB"/>
    <w:multiLevelType w:val="hybridMultilevel"/>
    <w:tmpl w:val="7D6E4CD6"/>
    <w:lvl w:ilvl="0" w:tplc="00A63E94">
      <w:start w:val="1"/>
      <w:numFmt w:val="bullet"/>
      <w:lvlText w:val="•"/>
      <w:lvlJc w:val="left"/>
      <w:pPr>
        <w:tabs>
          <w:tab w:val="num" w:pos="720"/>
        </w:tabs>
        <w:ind w:left="720" w:hanging="360"/>
      </w:pPr>
      <w:rPr>
        <w:rFonts w:ascii="Arial" w:hAnsi="Arial" w:hint="default"/>
      </w:rPr>
    </w:lvl>
    <w:lvl w:ilvl="1" w:tplc="33DA8F14" w:tentative="1">
      <w:start w:val="1"/>
      <w:numFmt w:val="bullet"/>
      <w:lvlText w:val="•"/>
      <w:lvlJc w:val="left"/>
      <w:pPr>
        <w:tabs>
          <w:tab w:val="num" w:pos="1440"/>
        </w:tabs>
        <w:ind w:left="1440" w:hanging="360"/>
      </w:pPr>
      <w:rPr>
        <w:rFonts w:ascii="Arial" w:hAnsi="Arial" w:hint="default"/>
      </w:rPr>
    </w:lvl>
    <w:lvl w:ilvl="2" w:tplc="918ACD28">
      <w:start w:val="1"/>
      <w:numFmt w:val="bullet"/>
      <w:lvlText w:val="•"/>
      <w:lvlJc w:val="left"/>
      <w:pPr>
        <w:tabs>
          <w:tab w:val="num" w:pos="2160"/>
        </w:tabs>
        <w:ind w:left="2160" w:hanging="360"/>
      </w:pPr>
      <w:rPr>
        <w:rFonts w:ascii="Arial" w:hAnsi="Arial" w:hint="default"/>
      </w:rPr>
    </w:lvl>
    <w:lvl w:ilvl="3" w:tplc="1A408530" w:tentative="1">
      <w:start w:val="1"/>
      <w:numFmt w:val="bullet"/>
      <w:lvlText w:val="•"/>
      <w:lvlJc w:val="left"/>
      <w:pPr>
        <w:tabs>
          <w:tab w:val="num" w:pos="2880"/>
        </w:tabs>
        <w:ind w:left="2880" w:hanging="360"/>
      </w:pPr>
      <w:rPr>
        <w:rFonts w:ascii="Arial" w:hAnsi="Arial" w:hint="default"/>
      </w:rPr>
    </w:lvl>
    <w:lvl w:ilvl="4" w:tplc="F44A61E0" w:tentative="1">
      <w:start w:val="1"/>
      <w:numFmt w:val="bullet"/>
      <w:lvlText w:val="•"/>
      <w:lvlJc w:val="left"/>
      <w:pPr>
        <w:tabs>
          <w:tab w:val="num" w:pos="3600"/>
        </w:tabs>
        <w:ind w:left="3600" w:hanging="360"/>
      </w:pPr>
      <w:rPr>
        <w:rFonts w:ascii="Arial" w:hAnsi="Arial" w:hint="default"/>
      </w:rPr>
    </w:lvl>
    <w:lvl w:ilvl="5" w:tplc="3732D2F2" w:tentative="1">
      <w:start w:val="1"/>
      <w:numFmt w:val="bullet"/>
      <w:lvlText w:val="•"/>
      <w:lvlJc w:val="left"/>
      <w:pPr>
        <w:tabs>
          <w:tab w:val="num" w:pos="4320"/>
        </w:tabs>
        <w:ind w:left="4320" w:hanging="360"/>
      </w:pPr>
      <w:rPr>
        <w:rFonts w:ascii="Arial" w:hAnsi="Arial" w:hint="default"/>
      </w:rPr>
    </w:lvl>
    <w:lvl w:ilvl="6" w:tplc="1C2284CE" w:tentative="1">
      <w:start w:val="1"/>
      <w:numFmt w:val="bullet"/>
      <w:lvlText w:val="•"/>
      <w:lvlJc w:val="left"/>
      <w:pPr>
        <w:tabs>
          <w:tab w:val="num" w:pos="5040"/>
        </w:tabs>
        <w:ind w:left="5040" w:hanging="360"/>
      </w:pPr>
      <w:rPr>
        <w:rFonts w:ascii="Arial" w:hAnsi="Arial" w:hint="default"/>
      </w:rPr>
    </w:lvl>
    <w:lvl w:ilvl="7" w:tplc="5F88483C" w:tentative="1">
      <w:start w:val="1"/>
      <w:numFmt w:val="bullet"/>
      <w:lvlText w:val="•"/>
      <w:lvlJc w:val="left"/>
      <w:pPr>
        <w:tabs>
          <w:tab w:val="num" w:pos="5760"/>
        </w:tabs>
        <w:ind w:left="5760" w:hanging="360"/>
      </w:pPr>
      <w:rPr>
        <w:rFonts w:ascii="Arial" w:hAnsi="Arial" w:hint="default"/>
      </w:rPr>
    </w:lvl>
    <w:lvl w:ilvl="8" w:tplc="8DEC0EF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B8055F"/>
    <w:multiLevelType w:val="hybridMultilevel"/>
    <w:tmpl w:val="6AFCA218"/>
    <w:lvl w:ilvl="0" w:tplc="21EA5880">
      <w:start w:val="1"/>
      <w:numFmt w:val="bullet"/>
      <w:lvlText w:val="•"/>
      <w:lvlJc w:val="left"/>
      <w:pPr>
        <w:tabs>
          <w:tab w:val="num" w:pos="720"/>
        </w:tabs>
        <w:ind w:left="720" w:hanging="360"/>
      </w:pPr>
      <w:rPr>
        <w:rFonts w:ascii="Arial" w:hAnsi="Arial" w:hint="default"/>
      </w:rPr>
    </w:lvl>
    <w:lvl w:ilvl="1" w:tplc="9DF0867A">
      <w:start w:val="1"/>
      <w:numFmt w:val="bullet"/>
      <w:lvlText w:val="•"/>
      <w:lvlJc w:val="left"/>
      <w:pPr>
        <w:tabs>
          <w:tab w:val="num" w:pos="1440"/>
        </w:tabs>
        <w:ind w:left="1440" w:hanging="360"/>
      </w:pPr>
      <w:rPr>
        <w:rFonts w:ascii="Arial" w:hAnsi="Arial" w:hint="default"/>
      </w:rPr>
    </w:lvl>
    <w:lvl w:ilvl="2" w:tplc="60FAF1C4" w:tentative="1">
      <w:start w:val="1"/>
      <w:numFmt w:val="bullet"/>
      <w:lvlText w:val="•"/>
      <w:lvlJc w:val="left"/>
      <w:pPr>
        <w:tabs>
          <w:tab w:val="num" w:pos="2160"/>
        </w:tabs>
        <w:ind w:left="2160" w:hanging="360"/>
      </w:pPr>
      <w:rPr>
        <w:rFonts w:ascii="Arial" w:hAnsi="Arial" w:hint="default"/>
      </w:rPr>
    </w:lvl>
    <w:lvl w:ilvl="3" w:tplc="A4A00058" w:tentative="1">
      <w:start w:val="1"/>
      <w:numFmt w:val="bullet"/>
      <w:lvlText w:val="•"/>
      <w:lvlJc w:val="left"/>
      <w:pPr>
        <w:tabs>
          <w:tab w:val="num" w:pos="2880"/>
        </w:tabs>
        <w:ind w:left="2880" w:hanging="360"/>
      </w:pPr>
      <w:rPr>
        <w:rFonts w:ascii="Arial" w:hAnsi="Arial" w:hint="default"/>
      </w:rPr>
    </w:lvl>
    <w:lvl w:ilvl="4" w:tplc="A406E4D8" w:tentative="1">
      <w:start w:val="1"/>
      <w:numFmt w:val="bullet"/>
      <w:lvlText w:val="•"/>
      <w:lvlJc w:val="left"/>
      <w:pPr>
        <w:tabs>
          <w:tab w:val="num" w:pos="3600"/>
        </w:tabs>
        <w:ind w:left="3600" w:hanging="360"/>
      </w:pPr>
      <w:rPr>
        <w:rFonts w:ascii="Arial" w:hAnsi="Arial" w:hint="default"/>
      </w:rPr>
    </w:lvl>
    <w:lvl w:ilvl="5" w:tplc="AE92B48A" w:tentative="1">
      <w:start w:val="1"/>
      <w:numFmt w:val="bullet"/>
      <w:lvlText w:val="•"/>
      <w:lvlJc w:val="left"/>
      <w:pPr>
        <w:tabs>
          <w:tab w:val="num" w:pos="4320"/>
        </w:tabs>
        <w:ind w:left="4320" w:hanging="360"/>
      </w:pPr>
      <w:rPr>
        <w:rFonts w:ascii="Arial" w:hAnsi="Arial" w:hint="default"/>
      </w:rPr>
    </w:lvl>
    <w:lvl w:ilvl="6" w:tplc="814A8C48" w:tentative="1">
      <w:start w:val="1"/>
      <w:numFmt w:val="bullet"/>
      <w:lvlText w:val="•"/>
      <w:lvlJc w:val="left"/>
      <w:pPr>
        <w:tabs>
          <w:tab w:val="num" w:pos="5040"/>
        </w:tabs>
        <w:ind w:left="5040" w:hanging="360"/>
      </w:pPr>
      <w:rPr>
        <w:rFonts w:ascii="Arial" w:hAnsi="Arial" w:hint="default"/>
      </w:rPr>
    </w:lvl>
    <w:lvl w:ilvl="7" w:tplc="08F865A6" w:tentative="1">
      <w:start w:val="1"/>
      <w:numFmt w:val="bullet"/>
      <w:lvlText w:val="•"/>
      <w:lvlJc w:val="left"/>
      <w:pPr>
        <w:tabs>
          <w:tab w:val="num" w:pos="5760"/>
        </w:tabs>
        <w:ind w:left="5760" w:hanging="360"/>
      </w:pPr>
      <w:rPr>
        <w:rFonts w:ascii="Arial" w:hAnsi="Arial" w:hint="default"/>
      </w:rPr>
    </w:lvl>
    <w:lvl w:ilvl="8" w:tplc="1098174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26340BA"/>
    <w:multiLevelType w:val="hybridMultilevel"/>
    <w:tmpl w:val="D2A6DD46"/>
    <w:lvl w:ilvl="0" w:tplc="38882A00">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4D52D0D"/>
    <w:multiLevelType w:val="hybridMultilevel"/>
    <w:tmpl w:val="F57C1FFE"/>
    <w:lvl w:ilvl="0" w:tplc="3EC47984">
      <w:start w:val="1"/>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60130FFE"/>
    <w:multiLevelType w:val="hybridMultilevel"/>
    <w:tmpl w:val="81D68560"/>
    <w:lvl w:ilvl="0" w:tplc="A3324B7E">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6E4714"/>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0" w15:restartNumberingAfterBreak="0">
    <w:nsid w:val="645B4604"/>
    <w:multiLevelType w:val="hybridMultilevel"/>
    <w:tmpl w:val="942AA9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52A2690"/>
    <w:multiLevelType w:val="hybridMultilevel"/>
    <w:tmpl w:val="294230E8"/>
    <w:lvl w:ilvl="0" w:tplc="8DF69C32">
      <w:start w:val="1"/>
      <w:numFmt w:val="bullet"/>
      <w:lvlText w:val="•"/>
      <w:lvlJc w:val="left"/>
      <w:pPr>
        <w:tabs>
          <w:tab w:val="num" w:pos="720"/>
        </w:tabs>
        <w:ind w:left="720" w:hanging="360"/>
      </w:pPr>
      <w:rPr>
        <w:rFonts w:ascii="Arial" w:hAnsi="Arial" w:hint="default"/>
      </w:rPr>
    </w:lvl>
    <w:lvl w:ilvl="1" w:tplc="CAA46A06" w:tentative="1">
      <w:start w:val="1"/>
      <w:numFmt w:val="bullet"/>
      <w:lvlText w:val="•"/>
      <w:lvlJc w:val="left"/>
      <w:pPr>
        <w:tabs>
          <w:tab w:val="num" w:pos="1440"/>
        </w:tabs>
        <w:ind w:left="1440" w:hanging="360"/>
      </w:pPr>
      <w:rPr>
        <w:rFonts w:ascii="Arial" w:hAnsi="Arial" w:hint="default"/>
      </w:rPr>
    </w:lvl>
    <w:lvl w:ilvl="2" w:tplc="C9183A02">
      <w:start w:val="1"/>
      <w:numFmt w:val="bullet"/>
      <w:lvlText w:val="•"/>
      <w:lvlJc w:val="left"/>
      <w:pPr>
        <w:tabs>
          <w:tab w:val="num" w:pos="2160"/>
        </w:tabs>
        <w:ind w:left="2160" w:hanging="360"/>
      </w:pPr>
      <w:rPr>
        <w:rFonts w:ascii="Arial" w:hAnsi="Arial" w:hint="default"/>
      </w:rPr>
    </w:lvl>
    <w:lvl w:ilvl="3" w:tplc="E9F4E2F6" w:tentative="1">
      <w:start w:val="1"/>
      <w:numFmt w:val="bullet"/>
      <w:lvlText w:val="•"/>
      <w:lvlJc w:val="left"/>
      <w:pPr>
        <w:tabs>
          <w:tab w:val="num" w:pos="2880"/>
        </w:tabs>
        <w:ind w:left="2880" w:hanging="360"/>
      </w:pPr>
      <w:rPr>
        <w:rFonts w:ascii="Arial" w:hAnsi="Arial" w:hint="default"/>
      </w:rPr>
    </w:lvl>
    <w:lvl w:ilvl="4" w:tplc="9F76F392" w:tentative="1">
      <w:start w:val="1"/>
      <w:numFmt w:val="bullet"/>
      <w:lvlText w:val="•"/>
      <w:lvlJc w:val="left"/>
      <w:pPr>
        <w:tabs>
          <w:tab w:val="num" w:pos="3600"/>
        </w:tabs>
        <w:ind w:left="3600" w:hanging="360"/>
      </w:pPr>
      <w:rPr>
        <w:rFonts w:ascii="Arial" w:hAnsi="Arial" w:hint="default"/>
      </w:rPr>
    </w:lvl>
    <w:lvl w:ilvl="5" w:tplc="CAAA9568" w:tentative="1">
      <w:start w:val="1"/>
      <w:numFmt w:val="bullet"/>
      <w:lvlText w:val="•"/>
      <w:lvlJc w:val="left"/>
      <w:pPr>
        <w:tabs>
          <w:tab w:val="num" w:pos="4320"/>
        </w:tabs>
        <w:ind w:left="4320" w:hanging="360"/>
      </w:pPr>
      <w:rPr>
        <w:rFonts w:ascii="Arial" w:hAnsi="Arial" w:hint="default"/>
      </w:rPr>
    </w:lvl>
    <w:lvl w:ilvl="6" w:tplc="5E48865C" w:tentative="1">
      <w:start w:val="1"/>
      <w:numFmt w:val="bullet"/>
      <w:lvlText w:val="•"/>
      <w:lvlJc w:val="left"/>
      <w:pPr>
        <w:tabs>
          <w:tab w:val="num" w:pos="5040"/>
        </w:tabs>
        <w:ind w:left="5040" w:hanging="360"/>
      </w:pPr>
      <w:rPr>
        <w:rFonts w:ascii="Arial" w:hAnsi="Arial" w:hint="default"/>
      </w:rPr>
    </w:lvl>
    <w:lvl w:ilvl="7" w:tplc="E75C3E66" w:tentative="1">
      <w:start w:val="1"/>
      <w:numFmt w:val="bullet"/>
      <w:lvlText w:val="•"/>
      <w:lvlJc w:val="left"/>
      <w:pPr>
        <w:tabs>
          <w:tab w:val="num" w:pos="5760"/>
        </w:tabs>
        <w:ind w:left="5760" w:hanging="360"/>
      </w:pPr>
      <w:rPr>
        <w:rFonts w:ascii="Arial" w:hAnsi="Arial" w:hint="default"/>
      </w:rPr>
    </w:lvl>
    <w:lvl w:ilvl="8" w:tplc="564CFE3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num w:numId="1">
    <w:abstractNumId w:val="15"/>
  </w:num>
  <w:num w:numId="2">
    <w:abstractNumId w:val="19"/>
  </w:num>
  <w:num w:numId="3">
    <w:abstractNumId w:val="22"/>
  </w:num>
  <w:num w:numId="4">
    <w:abstractNumId w:val="17"/>
  </w:num>
  <w:num w:numId="5">
    <w:abstractNumId w:val="9"/>
  </w:num>
  <w:num w:numId="6">
    <w:abstractNumId w:val="1"/>
  </w:num>
  <w:num w:numId="7">
    <w:abstractNumId w:val="13"/>
  </w:num>
  <w:num w:numId="8">
    <w:abstractNumId w:val="5"/>
  </w:num>
  <w:num w:numId="9">
    <w:abstractNumId w:val="12"/>
  </w:num>
  <w:num w:numId="10">
    <w:abstractNumId w:val="11"/>
  </w:num>
  <w:num w:numId="11">
    <w:abstractNumId w:val="2"/>
  </w:num>
  <w:num w:numId="12">
    <w:abstractNumId w:val="21"/>
  </w:num>
  <w:num w:numId="13">
    <w:abstractNumId w:val="3"/>
  </w:num>
  <w:num w:numId="14">
    <w:abstractNumId w:val="6"/>
  </w:num>
  <w:num w:numId="15">
    <w:abstractNumId w:val="4"/>
  </w:num>
  <w:num w:numId="16">
    <w:abstractNumId w:val="20"/>
  </w:num>
  <w:num w:numId="17">
    <w:abstractNumId w:val="18"/>
  </w:num>
  <w:num w:numId="18">
    <w:abstractNumId w:val="10"/>
  </w:num>
  <w:num w:numId="19">
    <w:abstractNumId w:val="16"/>
  </w:num>
  <w:num w:numId="20">
    <w:abstractNumId w:val="7"/>
  </w:num>
  <w:num w:numId="21">
    <w:abstractNumId w:val="0"/>
  </w:num>
  <w:num w:numId="22">
    <w:abstractNumId w:val="14"/>
  </w:num>
  <w:num w:numId="23">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5218"/>
    <w:rsid w:val="000066E5"/>
    <w:rsid w:val="000070A9"/>
    <w:rsid w:val="00010AA5"/>
    <w:rsid w:val="00012E82"/>
    <w:rsid w:val="00012F92"/>
    <w:rsid w:val="00014A92"/>
    <w:rsid w:val="00015DC0"/>
    <w:rsid w:val="00015F13"/>
    <w:rsid w:val="00016385"/>
    <w:rsid w:val="00017087"/>
    <w:rsid w:val="00017FD0"/>
    <w:rsid w:val="0002149B"/>
    <w:rsid w:val="000221A3"/>
    <w:rsid w:val="00023073"/>
    <w:rsid w:val="000251DA"/>
    <w:rsid w:val="00025DA4"/>
    <w:rsid w:val="000266D0"/>
    <w:rsid w:val="0002708E"/>
    <w:rsid w:val="000341EE"/>
    <w:rsid w:val="000367E9"/>
    <w:rsid w:val="00037097"/>
    <w:rsid w:val="000407C1"/>
    <w:rsid w:val="0004287F"/>
    <w:rsid w:val="00042CBA"/>
    <w:rsid w:val="000447AA"/>
    <w:rsid w:val="00045E45"/>
    <w:rsid w:val="00045FE1"/>
    <w:rsid w:val="0005653A"/>
    <w:rsid w:val="000566FD"/>
    <w:rsid w:val="000573F4"/>
    <w:rsid w:val="00057513"/>
    <w:rsid w:val="000619E5"/>
    <w:rsid w:val="000619F6"/>
    <w:rsid w:val="00062202"/>
    <w:rsid w:val="000644DC"/>
    <w:rsid w:val="0006469C"/>
    <w:rsid w:val="000665CD"/>
    <w:rsid w:val="00070287"/>
    <w:rsid w:val="0007201D"/>
    <w:rsid w:val="00073509"/>
    <w:rsid w:val="00073548"/>
    <w:rsid w:val="000738E7"/>
    <w:rsid w:val="00073DD2"/>
    <w:rsid w:val="00074F29"/>
    <w:rsid w:val="000777FB"/>
    <w:rsid w:val="00081DF5"/>
    <w:rsid w:val="000838B7"/>
    <w:rsid w:val="000838F9"/>
    <w:rsid w:val="0008498A"/>
    <w:rsid w:val="00084A14"/>
    <w:rsid w:val="00085575"/>
    <w:rsid w:val="000857AC"/>
    <w:rsid w:val="00086AC2"/>
    <w:rsid w:val="0008774C"/>
    <w:rsid w:val="000878BA"/>
    <w:rsid w:val="00087EE8"/>
    <w:rsid w:val="0009087E"/>
    <w:rsid w:val="00090BEC"/>
    <w:rsid w:val="00091EA3"/>
    <w:rsid w:val="00093C51"/>
    <w:rsid w:val="00094CE4"/>
    <w:rsid w:val="00094FD4"/>
    <w:rsid w:val="00097396"/>
    <w:rsid w:val="000A103E"/>
    <w:rsid w:val="000A24DA"/>
    <w:rsid w:val="000A4382"/>
    <w:rsid w:val="000A46B2"/>
    <w:rsid w:val="000A7029"/>
    <w:rsid w:val="000B03E8"/>
    <w:rsid w:val="000B19D7"/>
    <w:rsid w:val="000B1DD9"/>
    <w:rsid w:val="000B3BC9"/>
    <w:rsid w:val="000B3C57"/>
    <w:rsid w:val="000B510D"/>
    <w:rsid w:val="000B5D16"/>
    <w:rsid w:val="000B7356"/>
    <w:rsid w:val="000B76E5"/>
    <w:rsid w:val="000B7B3D"/>
    <w:rsid w:val="000C17CE"/>
    <w:rsid w:val="000C4708"/>
    <w:rsid w:val="000C5180"/>
    <w:rsid w:val="000C5F69"/>
    <w:rsid w:val="000C67C7"/>
    <w:rsid w:val="000C6FE4"/>
    <w:rsid w:val="000D54F4"/>
    <w:rsid w:val="000E14B9"/>
    <w:rsid w:val="000E4CF3"/>
    <w:rsid w:val="000E59D4"/>
    <w:rsid w:val="000E6D11"/>
    <w:rsid w:val="000E77DF"/>
    <w:rsid w:val="000F110B"/>
    <w:rsid w:val="000F19C5"/>
    <w:rsid w:val="000F2755"/>
    <w:rsid w:val="000F28FB"/>
    <w:rsid w:val="000F35F4"/>
    <w:rsid w:val="000F37CE"/>
    <w:rsid w:val="000F438F"/>
    <w:rsid w:val="00101A11"/>
    <w:rsid w:val="00104068"/>
    <w:rsid w:val="001047E8"/>
    <w:rsid w:val="00104D80"/>
    <w:rsid w:val="00105C7A"/>
    <w:rsid w:val="00105E5E"/>
    <w:rsid w:val="0010603D"/>
    <w:rsid w:val="0011098A"/>
    <w:rsid w:val="0011366E"/>
    <w:rsid w:val="001153EB"/>
    <w:rsid w:val="001161AE"/>
    <w:rsid w:val="001161C6"/>
    <w:rsid w:val="0011669F"/>
    <w:rsid w:val="00116DB7"/>
    <w:rsid w:val="001171AC"/>
    <w:rsid w:val="0012023E"/>
    <w:rsid w:val="0012165D"/>
    <w:rsid w:val="001240C6"/>
    <w:rsid w:val="00125049"/>
    <w:rsid w:val="00125CC7"/>
    <w:rsid w:val="001262DB"/>
    <w:rsid w:val="00130993"/>
    <w:rsid w:val="0013459D"/>
    <w:rsid w:val="0013552F"/>
    <w:rsid w:val="001401AF"/>
    <w:rsid w:val="001419A7"/>
    <w:rsid w:val="00141BDE"/>
    <w:rsid w:val="00143D99"/>
    <w:rsid w:val="0014422F"/>
    <w:rsid w:val="001446C5"/>
    <w:rsid w:val="001454E4"/>
    <w:rsid w:val="001455E7"/>
    <w:rsid w:val="00146506"/>
    <w:rsid w:val="00146669"/>
    <w:rsid w:val="00152182"/>
    <w:rsid w:val="00154D93"/>
    <w:rsid w:val="00156134"/>
    <w:rsid w:val="0015637D"/>
    <w:rsid w:val="00163142"/>
    <w:rsid w:val="0016782B"/>
    <w:rsid w:val="00175FCE"/>
    <w:rsid w:val="0017684E"/>
    <w:rsid w:val="00180498"/>
    <w:rsid w:val="001815D0"/>
    <w:rsid w:val="0018282C"/>
    <w:rsid w:val="00182E79"/>
    <w:rsid w:val="00184EFC"/>
    <w:rsid w:val="0018592C"/>
    <w:rsid w:val="00186BD7"/>
    <w:rsid w:val="00187530"/>
    <w:rsid w:val="00187B21"/>
    <w:rsid w:val="0019176C"/>
    <w:rsid w:val="00192D2A"/>
    <w:rsid w:val="00192E67"/>
    <w:rsid w:val="00194492"/>
    <w:rsid w:val="0019600F"/>
    <w:rsid w:val="0019605D"/>
    <w:rsid w:val="001966F5"/>
    <w:rsid w:val="001A0EA4"/>
    <w:rsid w:val="001A2668"/>
    <w:rsid w:val="001A5B18"/>
    <w:rsid w:val="001A5B87"/>
    <w:rsid w:val="001A6022"/>
    <w:rsid w:val="001A64AB"/>
    <w:rsid w:val="001A6BDA"/>
    <w:rsid w:val="001A7A3E"/>
    <w:rsid w:val="001B0A8B"/>
    <w:rsid w:val="001B1399"/>
    <w:rsid w:val="001B34B4"/>
    <w:rsid w:val="001B3F15"/>
    <w:rsid w:val="001C2E9C"/>
    <w:rsid w:val="001C538E"/>
    <w:rsid w:val="001C5784"/>
    <w:rsid w:val="001C59AD"/>
    <w:rsid w:val="001D10CF"/>
    <w:rsid w:val="001E26A6"/>
    <w:rsid w:val="001E2EC6"/>
    <w:rsid w:val="001E43BD"/>
    <w:rsid w:val="001E57BA"/>
    <w:rsid w:val="001E6D0F"/>
    <w:rsid w:val="001F31EA"/>
    <w:rsid w:val="001F3A55"/>
    <w:rsid w:val="001F50C1"/>
    <w:rsid w:val="001F5E88"/>
    <w:rsid w:val="001F6998"/>
    <w:rsid w:val="001F76F3"/>
    <w:rsid w:val="001F7FC0"/>
    <w:rsid w:val="002007C3"/>
    <w:rsid w:val="0020127A"/>
    <w:rsid w:val="0020191E"/>
    <w:rsid w:val="00201B77"/>
    <w:rsid w:val="002032BA"/>
    <w:rsid w:val="00212AC7"/>
    <w:rsid w:val="00213DFB"/>
    <w:rsid w:val="0021462A"/>
    <w:rsid w:val="0021565F"/>
    <w:rsid w:val="002166E6"/>
    <w:rsid w:val="00217934"/>
    <w:rsid w:val="00230214"/>
    <w:rsid w:val="00232F42"/>
    <w:rsid w:val="00234695"/>
    <w:rsid w:val="00235292"/>
    <w:rsid w:val="00235974"/>
    <w:rsid w:val="00241B83"/>
    <w:rsid w:val="002420A4"/>
    <w:rsid w:val="00244B99"/>
    <w:rsid w:val="002452AD"/>
    <w:rsid w:val="002454B4"/>
    <w:rsid w:val="00245E92"/>
    <w:rsid w:val="002470A4"/>
    <w:rsid w:val="00250A9C"/>
    <w:rsid w:val="00251DF5"/>
    <w:rsid w:val="00252F45"/>
    <w:rsid w:val="002544E4"/>
    <w:rsid w:val="00254EB4"/>
    <w:rsid w:val="00255A93"/>
    <w:rsid w:val="00255C69"/>
    <w:rsid w:val="00256563"/>
    <w:rsid w:val="00257243"/>
    <w:rsid w:val="002577C6"/>
    <w:rsid w:val="00263844"/>
    <w:rsid w:val="00263B62"/>
    <w:rsid w:val="002645D4"/>
    <w:rsid w:val="0026464B"/>
    <w:rsid w:val="00264737"/>
    <w:rsid w:val="00266651"/>
    <w:rsid w:val="00266DB0"/>
    <w:rsid w:val="0027192E"/>
    <w:rsid w:val="002722FF"/>
    <w:rsid w:val="002766F5"/>
    <w:rsid w:val="00280ECE"/>
    <w:rsid w:val="002815DC"/>
    <w:rsid w:val="00281A89"/>
    <w:rsid w:val="00283BE4"/>
    <w:rsid w:val="002844F7"/>
    <w:rsid w:val="00287E04"/>
    <w:rsid w:val="00290CB0"/>
    <w:rsid w:val="00291426"/>
    <w:rsid w:val="00291A7F"/>
    <w:rsid w:val="002932D6"/>
    <w:rsid w:val="00293801"/>
    <w:rsid w:val="002951C3"/>
    <w:rsid w:val="002958CD"/>
    <w:rsid w:val="002971B7"/>
    <w:rsid w:val="002A25D5"/>
    <w:rsid w:val="002A2BC4"/>
    <w:rsid w:val="002A3BFB"/>
    <w:rsid w:val="002A4866"/>
    <w:rsid w:val="002A679A"/>
    <w:rsid w:val="002A6808"/>
    <w:rsid w:val="002A6E83"/>
    <w:rsid w:val="002B01D8"/>
    <w:rsid w:val="002B0DEB"/>
    <w:rsid w:val="002B23B2"/>
    <w:rsid w:val="002B2506"/>
    <w:rsid w:val="002B2B81"/>
    <w:rsid w:val="002B30DD"/>
    <w:rsid w:val="002B3F11"/>
    <w:rsid w:val="002B4631"/>
    <w:rsid w:val="002C103C"/>
    <w:rsid w:val="002C157D"/>
    <w:rsid w:val="002C75B0"/>
    <w:rsid w:val="002C79B3"/>
    <w:rsid w:val="002D0DDA"/>
    <w:rsid w:val="002D21A5"/>
    <w:rsid w:val="002D3879"/>
    <w:rsid w:val="002D3C29"/>
    <w:rsid w:val="002D449C"/>
    <w:rsid w:val="002D7227"/>
    <w:rsid w:val="002D73B5"/>
    <w:rsid w:val="002D7BF8"/>
    <w:rsid w:val="002E1D66"/>
    <w:rsid w:val="002E230B"/>
    <w:rsid w:val="002E2341"/>
    <w:rsid w:val="002E3801"/>
    <w:rsid w:val="002E3B06"/>
    <w:rsid w:val="002E4E50"/>
    <w:rsid w:val="002F0B41"/>
    <w:rsid w:val="002F0DBD"/>
    <w:rsid w:val="002F2221"/>
    <w:rsid w:val="002F405C"/>
    <w:rsid w:val="002F5A61"/>
    <w:rsid w:val="002F7DB5"/>
    <w:rsid w:val="00301D03"/>
    <w:rsid w:val="00303CE7"/>
    <w:rsid w:val="00304F1F"/>
    <w:rsid w:val="00305593"/>
    <w:rsid w:val="00310DEE"/>
    <w:rsid w:val="00313830"/>
    <w:rsid w:val="003158B0"/>
    <w:rsid w:val="0031659C"/>
    <w:rsid w:val="003227FE"/>
    <w:rsid w:val="00323727"/>
    <w:rsid w:val="003240C8"/>
    <w:rsid w:val="00324E5F"/>
    <w:rsid w:val="003269BD"/>
    <w:rsid w:val="00330524"/>
    <w:rsid w:val="00333E1E"/>
    <w:rsid w:val="003349BA"/>
    <w:rsid w:val="00336F1D"/>
    <w:rsid w:val="00337127"/>
    <w:rsid w:val="00340030"/>
    <w:rsid w:val="00341C1B"/>
    <w:rsid w:val="00343B71"/>
    <w:rsid w:val="0034476E"/>
    <w:rsid w:val="0034543B"/>
    <w:rsid w:val="0034546D"/>
    <w:rsid w:val="00345F49"/>
    <w:rsid w:val="00350119"/>
    <w:rsid w:val="00354865"/>
    <w:rsid w:val="00355E14"/>
    <w:rsid w:val="00356284"/>
    <w:rsid w:val="00357F78"/>
    <w:rsid w:val="00360AE7"/>
    <w:rsid w:val="00363DB5"/>
    <w:rsid w:val="00363F6D"/>
    <w:rsid w:val="00364A21"/>
    <w:rsid w:val="00364AAC"/>
    <w:rsid w:val="003656E9"/>
    <w:rsid w:val="0036647E"/>
    <w:rsid w:val="00367310"/>
    <w:rsid w:val="00371366"/>
    <w:rsid w:val="003721EE"/>
    <w:rsid w:val="00373018"/>
    <w:rsid w:val="00374E37"/>
    <w:rsid w:val="00375B08"/>
    <w:rsid w:val="00377781"/>
    <w:rsid w:val="0037790A"/>
    <w:rsid w:val="0038034B"/>
    <w:rsid w:val="00382117"/>
    <w:rsid w:val="00383D23"/>
    <w:rsid w:val="003852A8"/>
    <w:rsid w:val="00387009"/>
    <w:rsid w:val="003905F4"/>
    <w:rsid w:val="00391566"/>
    <w:rsid w:val="00393796"/>
    <w:rsid w:val="003937D6"/>
    <w:rsid w:val="00393DCB"/>
    <w:rsid w:val="0039402D"/>
    <w:rsid w:val="00395605"/>
    <w:rsid w:val="00396D8D"/>
    <w:rsid w:val="00397018"/>
    <w:rsid w:val="003977D0"/>
    <w:rsid w:val="00397929"/>
    <w:rsid w:val="003A01DB"/>
    <w:rsid w:val="003A07A5"/>
    <w:rsid w:val="003A0ED1"/>
    <w:rsid w:val="003A13E0"/>
    <w:rsid w:val="003A2EB7"/>
    <w:rsid w:val="003A53A5"/>
    <w:rsid w:val="003A61AF"/>
    <w:rsid w:val="003A6F2F"/>
    <w:rsid w:val="003B154C"/>
    <w:rsid w:val="003B2CD3"/>
    <w:rsid w:val="003B3364"/>
    <w:rsid w:val="003B4916"/>
    <w:rsid w:val="003B49E6"/>
    <w:rsid w:val="003C0038"/>
    <w:rsid w:val="003C01FB"/>
    <w:rsid w:val="003C036C"/>
    <w:rsid w:val="003C0A3A"/>
    <w:rsid w:val="003C27A5"/>
    <w:rsid w:val="003C48FE"/>
    <w:rsid w:val="003C6207"/>
    <w:rsid w:val="003D16D9"/>
    <w:rsid w:val="003D4043"/>
    <w:rsid w:val="003D5F1E"/>
    <w:rsid w:val="003D7953"/>
    <w:rsid w:val="003D7EA8"/>
    <w:rsid w:val="003E02B0"/>
    <w:rsid w:val="003E04AB"/>
    <w:rsid w:val="003E0BDC"/>
    <w:rsid w:val="003E1CAF"/>
    <w:rsid w:val="003E5DDE"/>
    <w:rsid w:val="003F27AF"/>
    <w:rsid w:val="003F2CA7"/>
    <w:rsid w:val="003F331C"/>
    <w:rsid w:val="003F3442"/>
    <w:rsid w:val="003F3F95"/>
    <w:rsid w:val="003F536F"/>
    <w:rsid w:val="003F5402"/>
    <w:rsid w:val="003F5760"/>
    <w:rsid w:val="004023F9"/>
    <w:rsid w:val="00406CDB"/>
    <w:rsid w:val="00410BEE"/>
    <w:rsid w:val="00410E9B"/>
    <w:rsid w:val="004149D5"/>
    <w:rsid w:val="00414C11"/>
    <w:rsid w:val="004160E4"/>
    <w:rsid w:val="00416125"/>
    <w:rsid w:val="00417722"/>
    <w:rsid w:val="00420642"/>
    <w:rsid w:val="004231DF"/>
    <w:rsid w:val="004239D2"/>
    <w:rsid w:val="00423CA6"/>
    <w:rsid w:val="0042445C"/>
    <w:rsid w:val="004278CF"/>
    <w:rsid w:val="00432519"/>
    <w:rsid w:val="004325BC"/>
    <w:rsid w:val="00432F07"/>
    <w:rsid w:val="00433772"/>
    <w:rsid w:val="00434A86"/>
    <w:rsid w:val="00436A43"/>
    <w:rsid w:val="00441B41"/>
    <w:rsid w:val="004429C7"/>
    <w:rsid w:val="00445DA4"/>
    <w:rsid w:val="00445EF6"/>
    <w:rsid w:val="00452383"/>
    <w:rsid w:val="00452742"/>
    <w:rsid w:val="00452F4C"/>
    <w:rsid w:val="004545E3"/>
    <w:rsid w:val="004545FC"/>
    <w:rsid w:val="00455FA1"/>
    <w:rsid w:val="0046111C"/>
    <w:rsid w:val="0046405C"/>
    <w:rsid w:val="004642F5"/>
    <w:rsid w:val="00464E82"/>
    <w:rsid w:val="004675A4"/>
    <w:rsid w:val="00470D89"/>
    <w:rsid w:val="00471DCC"/>
    <w:rsid w:val="00471F3B"/>
    <w:rsid w:val="00473726"/>
    <w:rsid w:val="00476CD6"/>
    <w:rsid w:val="004818EB"/>
    <w:rsid w:val="00482D8B"/>
    <w:rsid w:val="00482F7C"/>
    <w:rsid w:val="00484E5C"/>
    <w:rsid w:val="004902B6"/>
    <w:rsid w:val="00492334"/>
    <w:rsid w:val="00494D9D"/>
    <w:rsid w:val="00495E03"/>
    <w:rsid w:val="00497425"/>
    <w:rsid w:val="004A00CE"/>
    <w:rsid w:val="004A00F5"/>
    <w:rsid w:val="004A1B0A"/>
    <w:rsid w:val="004A3BD0"/>
    <w:rsid w:val="004A45BD"/>
    <w:rsid w:val="004A53E1"/>
    <w:rsid w:val="004A5D65"/>
    <w:rsid w:val="004A6735"/>
    <w:rsid w:val="004B159A"/>
    <w:rsid w:val="004B2976"/>
    <w:rsid w:val="004B3A4F"/>
    <w:rsid w:val="004C2E51"/>
    <w:rsid w:val="004C591D"/>
    <w:rsid w:val="004D2672"/>
    <w:rsid w:val="004D2FDD"/>
    <w:rsid w:val="004D36E0"/>
    <w:rsid w:val="004D492D"/>
    <w:rsid w:val="004D561C"/>
    <w:rsid w:val="004D5A7F"/>
    <w:rsid w:val="004E0612"/>
    <w:rsid w:val="004E13CF"/>
    <w:rsid w:val="004E1AD5"/>
    <w:rsid w:val="004E2005"/>
    <w:rsid w:val="004E2367"/>
    <w:rsid w:val="004E4F17"/>
    <w:rsid w:val="004E5516"/>
    <w:rsid w:val="004E5D79"/>
    <w:rsid w:val="004E659A"/>
    <w:rsid w:val="004E72F7"/>
    <w:rsid w:val="004E79F2"/>
    <w:rsid w:val="004F057C"/>
    <w:rsid w:val="004F0725"/>
    <w:rsid w:val="004F0B8A"/>
    <w:rsid w:val="004F172D"/>
    <w:rsid w:val="004F3DA2"/>
    <w:rsid w:val="004F4436"/>
    <w:rsid w:val="004F466C"/>
    <w:rsid w:val="004F5ECC"/>
    <w:rsid w:val="004F5ECD"/>
    <w:rsid w:val="004F6197"/>
    <w:rsid w:val="004F711C"/>
    <w:rsid w:val="004F7484"/>
    <w:rsid w:val="00501D9A"/>
    <w:rsid w:val="00502409"/>
    <w:rsid w:val="005025FC"/>
    <w:rsid w:val="005034B2"/>
    <w:rsid w:val="00506444"/>
    <w:rsid w:val="00506F0F"/>
    <w:rsid w:val="005108BE"/>
    <w:rsid w:val="0051199A"/>
    <w:rsid w:val="00514BD9"/>
    <w:rsid w:val="00516F36"/>
    <w:rsid w:val="005201EC"/>
    <w:rsid w:val="00520510"/>
    <w:rsid w:val="00520B72"/>
    <w:rsid w:val="005223B7"/>
    <w:rsid w:val="00524C0D"/>
    <w:rsid w:val="00525800"/>
    <w:rsid w:val="00526235"/>
    <w:rsid w:val="005303F1"/>
    <w:rsid w:val="00530453"/>
    <w:rsid w:val="005325CD"/>
    <w:rsid w:val="00533753"/>
    <w:rsid w:val="00534CBB"/>
    <w:rsid w:val="00535519"/>
    <w:rsid w:val="0053571C"/>
    <w:rsid w:val="005410A6"/>
    <w:rsid w:val="005437F0"/>
    <w:rsid w:val="00543E15"/>
    <w:rsid w:val="00544D0B"/>
    <w:rsid w:val="005475D0"/>
    <w:rsid w:val="00551033"/>
    <w:rsid w:val="00552CDB"/>
    <w:rsid w:val="00552F06"/>
    <w:rsid w:val="00553E94"/>
    <w:rsid w:val="0055588E"/>
    <w:rsid w:val="00556798"/>
    <w:rsid w:val="005577B3"/>
    <w:rsid w:val="00560710"/>
    <w:rsid w:val="0056241D"/>
    <w:rsid w:val="005626E2"/>
    <w:rsid w:val="00563E32"/>
    <w:rsid w:val="00564B1B"/>
    <w:rsid w:val="00571273"/>
    <w:rsid w:val="00572692"/>
    <w:rsid w:val="00572E24"/>
    <w:rsid w:val="00573762"/>
    <w:rsid w:val="00573BEF"/>
    <w:rsid w:val="00581304"/>
    <w:rsid w:val="0058242E"/>
    <w:rsid w:val="00583913"/>
    <w:rsid w:val="00584B89"/>
    <w:rsid w:val="00585A0E"/>
    <w:rsid w:val="005903E5"/>
    <w:rsid w:val="00590744"/>
    <w:rsid w:val="005943EF"/>
    <w:rsid w:val="00594420"/>
    <w:rsid w:val="005972F9"/>
    <w:rsid w:val="0059738F"/>
    <w:rsid w:val="005A09DA"/>
    <w:rsid w:val="005A1B44"/>
    <w:rsid w:val="005A2406"/>
    <w:rsid w:val="005A698E"/>
    <w:rsid w:val="005A7E3A"/>
    <w:rsid w:val="005B070E"/>
    <w:rsid w:val="005B350B"/>
    <w:rsid w:val="005B4CED"/>
    <w:rsid w:val="005B62C8"/>
    <w:rsid w:val="005B7B6D"/>
    <w:rsid w:val="005C0807"/>
    <w:rsid w:val="005C39F7"/>
    <w:rsid w:val="005C6E04"/>
    <w:rsid w:val="005C7649"/>
    <w:rsid w:val="005D0153"/>
    <w:rsid w:val="005D0D6E"/>
    <w:rsid w:val="005D0EAC"/>
    <w:rsid w:val="005D5980"/>
    <w:rsid w:val="005D7960"/>
    <w:rsid w:val="005E0A7B"/>
    <w:rsid w:val="005E4C9A"/>
    <w:rsid w:val="005E4E0A"/>
    <w:rsid w:val="005E563B"/>
    <w:rsid w:val="005E6918"/>
    <w:rsid w:val="005F1268"/>
    <w:rsid w:val="005F4CC3"/>
    <w:rsid w:val="005F5856"/>
    <w:rsid w:val="005F5E63"/>
    <w:rsid w:val="005F72A4"/>
    <w:rsid w:val="00601639"/>
    <w:rsid w:val="006033A7"/>
    <w:rsid w:val="00603C3A"/>
    <w:rsid w:val="00604BB1"/>
    <w:rsid w:val="00604F24"/>
    <w:rsid w:val="00606FC8"/>
    <w:rsid w:val="00611048"/>
    <w:rsid w:val="00614874"/>
    <w:rsid w:val="00621FDF"/>
    <w:rsid w:val="0062222E"/>
    <w:rsid w:val="006227D8"/>
    <w:rsid w:val="006238A5"/>
    <w:rsid w:val="006257FF"/>
    <w:rsid w:val="006258F6"/>
    <w:rsid w:val="00625A9A"/>
    <w:rsid w:val="00626B3E"/>
    <w:rsid w:val="006275F0"/>
    <w:rsid w:val="006308C9"/>
    <w:rsid w:val="00635B83"/>
    <w:rsid w:val="00635BC4"/>
    <w:rsid w:val="00635D69"/>
    <w:rsid w:val="00636F43"/>
    <w:rsid w:val="00644515"/>
    <w:rsid w:val="00644A82"/>
    <w:rsid w:val="00647076"/>
    <w:rsid w:val="006522CE"/>
    <w:rsid w:val="006523C6"/>
    <w:rsid w:val="00652DEC"/>
    <w:rsid w:val="006548FC"/>
    <w:rsid w:val="00655942"/>
    <w:rsid w:val="00655BDC"/>
    <w:rsid w:val="00655E79"/>
    <w:rsid w:val="0065797B"/>
    <w:rsid w:val="006641A8"/>
    <w:rsid w:val="00664733"/>
    <w:rsid w:val="00674F99"/>
    <w:rsid w:val="00681A45"/>
    <w:rsid w:val="006826FC"/>
    <w:rsid w:val="00683987"/>
    <w:rsid w:val="00684058"/>
    <w:rsid w:val="00684E93"/>
    <w:rsid w:val="006856D8"/>
    <w:rsid w:val="0069095B"/>
    <w:rsid w:val="00692C8F"/>
    <w:rsid w:val="006950EF"/>
    <w:rsid w:val="00695475"/>
    <w:rsid w:val="006A04DE"/>
    <w:rsid w:val="006A1A93"/>
    <w:rsid w:val="006A2928"/>
    <w:rsid w:val="006A6547"/>
    <w:rsid w:val="006B0907"/>
    <w:rsid w:val="006B25C8"/>
    <w:rsid w:val="006B4BCB"/>
    <w:rsid w:val="006B5792"/>
    <w:rsid w:val="006B70F0"/>
    <w:rsid w:val="006B7513"/>
    <w:rsid w:val="006C00F6"/>
    <w:rsid w:val="006C0179"/>
    <w:rsid w:val="006C3078"/>
    <w:rsid w:val="006C4B01"/>
    <w:rsid w:val="006C6731"/>
    <w:rsid w:val="006D09A2"/>
    <w:rsid w:val="006D0C7F"/>
    <w:rsid w:val="006D20C3"/>
    <w:rsid w:val="006D25EF"/>
    <w:rsid w:val="006E24E8"/>
    <w:rsid w:val="006E2748"/>
    <w:rsid w:val="006E44C7"/>
    <w:rsid w:val="006E6518"/>
    <w:rsid w:val="006E70D1"/>
    <w:rsid w:val="006F18D4"/>
    <w:rsid w:val="006F191B"/>
    <w:rsid w:val="006F1A7D"/>
    <w:rsid w:val="006F1C96"/>
    <w:rsid w:val="006F1F54"/>
    <w:rsid w:val="006F68BB"/>
    <w:rsid w:val="00700580"/>
    <w:rsid w:val="00700798"/>
    <w:rsid w:val="00700A99"/>
    <w:rsid w:val="007026B5"/>
    <w:rsid w:val="007027D9"/>
    <w:rsid w:val="00702800"/>
    <w:rsid w:val="00703C46"/>
    <w:rsid w:val="007041C0"/>
    <w:rsid w:val="00704334"/>
    <w:rsid w:val="0070458C"/>
    <w:rsid w:val="007102AD"/>
    <w:rsid w:val="00710E31"/>
    <w:rsid w:val="00711E22"/>
    <w:rsid w:val="007128E4"/>
    <w:rsid w:val="007135FE"/>
    <w:rsid w:val="00715031"/>
    <w:rsid w:val="00716E44"/>
    <w:rsid w:val="00717735"/>
    <w:rsid w:val="00717D1A"/>
    <w:rsid w:val="00721C49"/>
    <w:rsid w:val="007223C0"/>
    <w:rsid w:val="00722790"/>
    <w:rsid w:val="007236FC"/>
    <w:rsid w:val="007253ED"/>
    <w:rsid w:val="00726E9B"/>
    <w:rsid w:val="0073000C"/>
    <w:rsid w:val="007330B8"/>
    <w:rsid w:val="00734081"/>
    <w:rsid w:val="007367A0"/>
    <w:rsid w:val="007367F0"/>
    <w:rsid w:val="00737EE8"/>
    <w:rsid w:val="00737F48"/>
    <w:rsid w:val="00740539"/>
    <w:rsid w:val="00740799"/>
    <w:rsid w:val="0074329F"/>
    <w:rsid w:val="00743E72"/>
    <w:rsid w:val="00744460"/>
    <w:rsid w:val="00744CC5"/>
    <w:rsid w:val="00744D27"/>
    <w:rsid w:val="007465FB"/>
    <w:rsid w:val="00752EFF"/>
    <w:rsid w:val="0075514C"/>
    <w:rsid w:val="007568EB"/>
    <w:rsid w:val="00756C15"/>
    <w:rsid w:val="00760741"/>
    <w:rsid w:val="00760C32"/>
    <w:rsid w:val="00762F93"/>
    <w:rsid w:val="00763F9C"/>
    <w:rsid w:val="00765C99"/>
    <w:rsid w:val="007661E6"/>
    <w:rsid w:val="007707B1"/>
    <w:rsid w:val="00770D5E"/>
    <w:rsid w:val="00770EB5"/>
    <w:rsid w:val="00771CF2"/>
    <w:rsid w:val="00775AF4"/>
    <w:rsid w:val="00776104"/>
    <w:rsid w:val="007776CC"/>
    <w:rsid w:val="0077792A"/>
    <w:rsid w:val="00777A65"/>
    <w:rsid w:val="00784DA6"/>
    <w:rsid w:val="007865DC"/>
    <w:rsid w:val="00790C96"/>
    <w:rsid w:val="007943BC"/>
    <w:rsid w:val="00796751"/>
    <w:rsid w:val="00796D8F"/>
    <w:rsid w:val="00797831"/>
    <w:rsid w:val="007A13C6"/>
    <w:rsid w:val="007A1C49"/>
    <w:rsid w:val="007A1DB7"/>
    <w:rsid w:val="007A24B9"/>
    <w:rsid w:val="007A3A4F"/>
    <w:rsid w:val="007A477F"/>
    <w:rsid w:val="007A47EB"/>
    <w:rsid w:val="007A5329"/>
    <w:rsid w:val="007A61A4"/>
    <w:rsid w:val="007A6276"/>
    <w:rsid w:val="007A6E87"/>
    <w:rsid w:val="007B22B8"/>
    <w:rsid w:val="007B397A"/>
    <w:rsid w:val="007B487F"/>
    <w:rsid w:val="007B49F8"/>
    <w:rsid w:val="007B4EB1"/>
    <w:rsid w:val="007C0726"/>
    <w:rsid w:val="007C3301"/>
    <w:rsid w:val="007C42AB"/>
    <w:rsid w:val="007C566F"/>
    <w:rsid w:val="007C57BD"/>
    <w:rsid w:val="007C7CA0"/>
    <w:rsid w:val="007D09B2"/>
    <w:rsid w:val="007D1B7C"/>
    <w:rsid w:val="007D293F"/>
    <w:rsid w:val="007D321C"/>
    <w:rsid w:val="007D5056"/>
    <w:rsid w:val="007D615C"/>
    <w:rsid w:val="007E176D"/>
    <w:rsid w:val="007E3B2E"/>
    <w:rsid w:val="007E4CBC"/>
    <w:rsid w:val="007E61AA"/>
    <w:rsid w:val="007E6CC6"/>
    <w:rsid w:val="007F0572"/>
    <w:rsid w:val="007F43BC"/>
    <w:rsid w:val="007F4D40"/>
    <w:rsid w:val="007F61F9"/>
    <w:rsid w:val="00801BDC"/>
    <w:rsid w:val="00802B3D"/>
    <w:rsid w:val="00803314"/>
    <w:rsid w:val="00803384"/>
    <w:rsid w:val="00804D89"/>
    <w:rsid w:val="0080797C"/>
    <w:rsid w:val="00812250"/>
    <w:rsid w:val="0081235D"/>
    <w:rsid w:val="00812572"/>
    <w:rsid w:val="00816921"/>
    <w:rsid w:val="00817559"/>
    <w:rsid w:val="008201EF"/>
    <w:rsid w:val="008207BE"/>
    <w:rsid w:val="00821177"/>
    <w:rsid w:val="008236B9"/>
    <w:rsid w:val="00826B8E"/>
    <w:rsid w:val="00831DAF"/>
    <w:rsid w:val="00832A2E"/>
    <w:rsid w:val="00835C83"/>
    <w:rsid w:val="00836461"/>
    <w:rsid w:val="00837363"/>
    <w:rsid w:val="00842CB6"/>
    <w:rsid w:val="0084344A"/>
    <w:rsid w:val="00845A7D"/>
    <w:rsid w:val="00847B0B"/>
    <w:rsid w:val="00850630"/>
    <w:rsid w:val="00853944"/>
    <w:rsid w:val="00853E27"/>
    <w:rsid w:val="00853F38"/>
    <w:rsid w:val="008549E8"/>
    <w:rsid w:val="00860316"/>
    <w:rsid w:val="00860540"/>
    <w:rsid w:val="00860994"/>
    <w:rsid w:val="00860C2A"/>
    <w:rsid w:val="00862981"/>
    <w:rsid w:val="008632D5"/>
    <w:rsid w:val="008632E8"/>
    <w:rsid w:val="008653A7"/>
    <w:rsid w:val="00865D77"/>
    <w:rsid w:val="0087011A"/>
    <w:rsid w:val="00870364"/>
    <w:rsid w:val="008708EB"/>
    <w:rsid w:val="00871275"/>
    <w:rsid w:val="00871C99"/>
    <w:rsid w:val="0087210F"/>
    <w:rsid w:val="0087410F"/>
    <w:rsid w:val="00874476"/>
    <w:rsid w:val="00874909"/>
    <w:rsid w:val="00874CFA"/>
    <w:rsid w:val="0087526C"/>
    <w:rsid w:val="008818FD"/>
    <w:rsid w:val="00883136"/>
    <w:rsid w:val="008835BC"/>
    <w:rsid w:val="0088386C"/>
    <w:rsid w:val="00884C4A"/>
    <w:rsid w:val="00884F9F"/>
    <w:rsid w:val="0088565F"/>
    <w:rsid w:val="008857DE"/>
    <w:rsid w:val="00885993"/>
    <w:rsid w:val="00886DC5"/>
    <w:rsid w:val="00887394"/>
    <w:rsid w:val="0088793B"/>
    <w:rsid w:val="008901AF"/>
    <w:rsid w:val="008902C2"/>
    <w:rsid w:val="0089129E"/>
    <w:rsid w:val="008928AE"/>
    <w:rsid w:val="008A4642"/>
    <w:rsid w:val="008A466F"/>
    <w:rsid w:val="008A4A11"/>
    <w:rsid w:val="008A7149"/>
    <w:rsid w:val="008A7878"/>
    <w:rsid w:val="008B043F"/>
    <w:rsid w:val="008B1B1B"/>
    <w:rsid w:val="008B20A6"/>
    <w:rsid w:val="008B2B35"/>
    <w:rsid w:val="008B2D82"/>
    <w:rsid w:val="008B3EE6"/>
    <w:rsid w:val="008B6C12"/>
    <w:rsid w:val="008B753A"/>
    <w:rsid w:val="008C18FB"/>
    <w:rsid w:val="008C6E24"/>
    <w:rsid w:val="008C721F"/>
    <w:rsid w:val="008D1E5A"/>
    <w:rsid w:val="008D45FF"/>
    <w:rsid w:val="008D4C7E"/>
    <w:rsid w:val="008D566D"/>
    <w:rsid w:val="008D7D85"/>
    <w:rsid w:val="008E249B"/>
    <w:rsid w:val="008E425A"/>
    <w:rsid w:val="008E471D"/>
    <w:rsid w:val="008E519B"/>
    <w:rsid w:val="008E5D01"/>
    <w:rsid w:val="008F43D8"/>
    <w:rsid w:val="008F4BE8"/>
    <w:rsid w:val="008F517B"/>
    <w:rsid w:val="00900AAD"/>
    <w:rsid w:val="00902133"/>
    <w:rsid w:val="00904374"/>
    <w:rsid w:val="00910027"/>
    <w:rsid w:val="0091019A"/>
    <w:rsid w:val="009101B7"/>
    <w:rsid w:val="00910BA6"/>
    <w:rsid w:val="009129E4"/>
    <w:rsid w:val="009139A1"/>
    <w:rsid w:val="009157F5"/>
    <w:rsid w:val="009158AF"/>
    <w:rsid w:val="00915B96"/>
    <w:rsid w:val="00915D1A"/>
    <w:rsid w:val="00915FD4"/>
    <w:rsid w:val="00916F24"/>
    <w:rsid w:val="009172FF"/>
    <w:rsid w:val="009173DC"/>
    <w:rsid w:val="0092173C"/>
    <w:rsid w:val="00921D7D"/>
    <w:rsid w:val="00924AD6"/>
    <w:rsid w:val="009314B9"/>
    <w:rsid w:val="00931850"/>
    <w:rsid w:val="0093340D"/>
    <w:rsid w:val="009338AF"/>
    <w:rsid w:val="0093415A"/>
    <w:rsid w:val="0093772F"/>
    <w:rsid w:val="00937A5D"/>
    <w:rsid w:val="0094042D"/>
    <w:rsid w:val="00943C53"/>
    <w:rsid w:val="0094520A"/>
    <w:rsid w:val="00947657"/>
    <w:rsid w:val="00950C06"/>
    <w:rsid w:val="00950C7E"/>
    <w:rsid w:val="00950F89"/>
    <w:rsid w:val="00950FE8"/>
    <w:rsid w:val="009523E1"/>
    <w:rsid w:val="00954A74"/>
    <w:rsid w:val="00957AF3"/>
    <w:rsid w:val="00966284"/>
    <w:rsid w:val="00966659"/>
    <w:rsid w:val="0096713F"/>
    <w:rsid w:val="00967B28"/>
    <w:rsid w:val="00967E09"/>
    <w:rsid w:val="00970C69"/>
    <w:rsid w:val="00973964"/>
    <w:rsid w:val="009741CE"/>
    <w:rsid w:val="00975093"/>
    <w:rsid w:val="00975394"/>
    <w:rsid w:val="00976B14"/>
    <w:rsid w:val="009800D4"/>
    <w:rsid w:val="009820EA"/>
    <w:rsid w:val="00986B04"/>
    <w:rsid w:val="00987B60"/>
    <w:rsid w:val="00990098"/>
    <w:rsid w:val="00991A35"/>
    <w:rsid w:val="0099370C"/>
    <w:rsid w:val="009940D4"/>
    <w:rsid w:val="009941A3"/>
    <w:rsid w:val="00994969"/>
    <w:rsid w:val="00996691"/>
    <w:rsid w:val="00997830"/>
    <w:rsid w:val="00997FA8"/>
    <w:rsid w:val="009A0400"/>
    <w:rsid w:val="009A080E"/>
    <w:rsid w:val="009A2586"/>
    <w:rsid w:val="009A2C4C"/>
    <w:rsid w:val="009A3753"/>
    <w:rsid w:val="009A394D"/>
    <w:rsid w:val="009A3AA6"/>
    <w:rsid w:val="009A3B71"/>
    <w:rsid w:val="009A4915"/>
    <w:rsid w:val="009A523F"/>
    <w:rsid w:val="009A554F"/>
    <w:rsid w:val="009B2D70"/>
    <w:rsid w:val="009B42F8"/>
    <w:rsid w:val="009B46C5"/>
    <w:rsid w:val="009B7803"/>
    <w:rsid w:val="009B7A9E"/>
    <w:rsid w:val="009C0908"/>
    <w:rsid w:val="009C3257"/>
    <w:rsid w:val="009C3D8F"/>
    <w:rsid w:val="009C455F"/>
    <w:rsid w:val="009C5DE0"/>
    <w:rsid w:val="009C6250"/>
    <w:rsid w:val="009D0F29"/>
    <w:rsid w:val="009D2ABB"/>
    <w:rsid w:val="009D40B5"/>
    <w:rsid w:val="009D64D1"/>
    <w:rsid w:val="009D685A"/>
    <w:rsid w:val="009D69F0"/>
    <w:rsid w:val="009D7647"/>
    <w:rsid w:val="009E1924"/>
    <w:rsid w:val="009E27E8"/>
    <w:rsid w:val="009E4C80"/>
    <w:rsid w:val="009E5041"/>
    <w:rsid w:val="009E5047"/>
    <w:rsid w:val="009E5710"/>
    <w:rsid w:val="009E5DE7"/>
    <w:rsid w:val="009E64AE"/>
    <w:rsid w:val="009E6790"/>
    <w:rsid w:val="009E693F"/>
    <w:rsid w:val="009F277C"/>
    <w:rsid w:val="009F3BD4"/>
    <w:rsid w:val="009F4085"/>
    <w:rsid w:val="009F6ECC"/>
    <w:rsid w:val="009F747D"/>
    <w:rsid w:val="00A0079E"/>
    <w:rsid w:val="00A0211B"/>
    <w:rsid w:val="00A03A4A"/>
    <w:rsid w:val="00A0407F"/>
    <w:rsid w:val="00A0522B"/>
    <w:rsid w:val="00A055B9"/>
    <w:rsid w:val="00A060AF"/>
    <w:rsid w:val="00A07BF7"/>
    <w:rsid w:val="00A10013"/>
    <w:rsid w:val="00A10CFF"/>
    <w:rsid w:val="00A12FE2"/>
    <w:rsid w:val="00A13E92"/>
    <w:rsid w:val="00A165A2"/>
    <w:rsid w:val="00A16FC3"/>
    <w:rsid w:val="00A17111"/>
    <w:rsid w:val="00A21AF0"/>
    <w:rsid w:val="00A235E0"/>
    <w:rsid w:val="00A23856"/>
    <w:rsid w:val="00A240CF"/>
    <w:rsid w:val="00A254F3"/>
    <w:rsid w:val="00A25DAA"/>
    <w:rsid w:val="00A26FBB"/>
    <w:rsid w:val="00A30E60"/>
    <w:rsid w:val="00A329B7"/>
    <w:rsid w:val="00A33CB9"/>
    <w:rsid w:val="00A360F2"/>
    <w:rsid w:val="00A415A7"/>
    <w:rsid w:val="00A43D7D"/>
    <w:rsid w:val="00A43F1E"/>
    <w:rsid w:val="00A4434A"/>
    <w:rsid w:val="00A443D5"/>
    <w:rsid w:val="00A4445B"/>
    <w:rsid w:val="00A4589C"/>
    <w:rsid w:val="00A518A7"/>
    <w:rsid w:val="00A52854"/>
    <w:rsid w:val="00A5322B"/>
    <w:rsid w:val="00A549BF"/>
    <w:rsid w:val="00A57589"/>
    <w:rsid w:val="00A64459"/>
    <w:rsid w:val="00A64B9E"/>
    <w:rsid w:val="00A6528D"/>
    <w:rsid w:val="00A665B9"/>
    <w:rsid w:val="00A66E58"/>
    <w:rsid w:val="00A71650"/>
    <w:rsid w:val="00A75990"/>
    <w:rsid w:val="00A770D8"/>
    <w:rsid w:val="00A77432"/>
    <w:rsid w:val="00A809E5"/>
    <w:rsid w:val="00A80E5A"/>
    <w:rsid w:val="00A818CA"/>
    <w:rsid w:val="00A81C39"/>
    <w:rsid w:val="00A81D99"/>
    <w:rsid w:val="00A827DC"/>
    <w:rsid w:val="00A83521"/>
    <w:rsid w:val="00A849F4"/>
    <w:rsid w:val="00A90EC1"/>
    <w:rsid w:val="00A91CCB"/>
    <w:rsid w:val="00A93A66"/>
    <w:rsid w:val="00A9504A"/>
    <w:rsid w:val="00A96B45"/>
    <w:rsid w:val="00A96C63"/>
    <w:rsid w:val="00A96CD1"/>
    <w:rsid w:val="00AA202E"/>
    <w:rsid w:val="00AA43B5"/>
    <w:rsid w:val="00AA5824"/>
    <w:rsid w:val="00AA5D62"/>
    <w:rsid w:val="00AB1432"/>
    <w:rsid w:val="00AB1D47"/>
    <w:rsid w:val="00AB2325"/>
    <w:rsid w:val="00AB5CEF"/>
    <w:rsid w:val="00AB6FC7"/>
    <w:rsid w:val="00AC1EFF"/>
    <w:rsid w:val="00AC3BF6"/>
    <w:rsid w:val="00AC53FE"/>
    <w:rsid w:val="00AD1310"/>
    <w:rsid w:val="00AD2AFD"/>
    <w:rsid w:val="00AD3562"/>
    <w:rsid w:val="00AD4945"/>
    <w:rsid w:val="00AD5186"/>
    <w:rsid w:val="00AD6CD6"/>
    <w:rsid w:val="00AD7505"/>
    <w:rsid w:val="00AD7ED5"/>
    <w:rsid w:val="00AE0CD3"/>
    <w:rsid w:val="00AE16BE"/>
    <w:rsid w:val="00AE1958"/>
    <w:rsid w:val="00AE2AF3"/>
    <w:rsid w:val="00AE2FC4"/>
    <w:rsid w:val="00AE2FD8"/>
    <w:rsid w:val="00AE3816"/>
    <w:rsid w:val="00AE3FA1"/>
    <w:rsid w:val="00AE4216"/>
    <w:rsid w:val="00AE496B"/>
    <w:rsid w:val="00AE5107"/>
    <w:rsid w:val="00AE6AAC"/>
    <w:rsid w:val="00AE6BB6"/>
    <w:rsid w:val="00AF07FF"/>
    <w:rsid w:val="00AF4B53"/>
    <w:rsid w:val="00AF7467"/>
    <w:rsid w:val="00B036F9"/>
    <w:rsid w:val="00B0401C"/>
    <w:rsid w:val="00B0719B"/>
    <w:rsid w:val="00B11A06"/>
    <w:rsid w:val="00B11F1B"/>
    <w:rsid w:val="00B124F9"/>
    <w:rsid w:val="00B13F2F"/>
    <w:rsid w:val="00B14288"/>
    <w:rsid w:val="00B1671C"/>
    <w:rsid w:val="00B17EE2"/>
    <w:rsid w:val="00B21600"/>
    <w:rsid w:val="00B21C01"/>
    <w:rsid w:val="00B22BE4"/>
    <w:rsid w:val="00B239E3"/>
    <w:rsid w:val="00B2596F"/>
    <w:rsid w:val="00B25BE6"/>
    <w:rsid w:val="00B26800"/>
    <w:rsid w:val="00B34922"/>
    <w:rsid w:val="00B35A19"/>
    <w:rsid w:val="00B35E27"/>
    <w:rsid w:val="00B36DD8"/>
    <w:rsid w:val="00B41464"/>
    <w:rsid w:val="00B41594"/>
    <w:rsid w:val="00B421E2"/>
    <w:rsid w:val="00B42343"/>
    <w:rsid w:val="00B462A3"/>
    <w:rsid w:val="00B46D33"/>
    <w:rsid w:val="00B477E6"/>
    <w:rsid w:val="00B47FCD"/>
    <w:rsid w:val="00B50FCA"/>
    <w:rsid w:val="00B5315C"/>
    <w:rsid w:val="00B54779"/>
    <w:rsid w:val="00B5573A"/>
    <w:rsid w:val="00B56804"/>
    <w:rsid w:val="00B56C3A"/>
    <w:rsid w:val="00B56CF0"/>
    <w:rsid w:val="00B57876"/>
    <w:rsid w:val="00B61224"/>
    <w:rsid w:val="00B613FE"/>
    <w:rsid w:val="00B616FD"/>
    <w:rsid w:val="00B6653B"/>
    <w:rsid w:val="00B66DE9"/>
    <w:rsid w:val="00B67267"/>
    <w:rsid w:val="00B70AC9"/>
    <w:rsid w:val="00B70DF7"/>
    <w:rsid w:val="00B7140C"/>
    <w:rsid w:val="00B71AAA"/>
    <w:rsid w:val="00B728A8"/>
    <w:rsid w:val="00B731E1"/>
    <w:rsid w:val="00B73FED"/>
    <w:rsid w:val="00B7592D"/>
    <w:rsid w:val="00B75C9B"/>
    <w:rsid w:val="00B77CFC"/>
    <w:rsid w:val="00B80545"/>
    <w:rsid w:val="00B814B6"/>
    <w:rsid w:val="00B82563"/>
    <w:rsid w:val="00B84E35"/>
    <w:rsid w:val="00B85B6C"/>
    <w:rsid w:val="00B874B5"/>
    <w:rsid w:val="00B87A1A"/>
    <w:rsid w:val="00B90656"/>
    <w:rsid w:val="00BA2B84"/>
    <w:rsid w:val="00BA306D"/>
    <w:rsid w:val="00BA3EC9"/>
    <w:rsid w:val="00BA4492"/>
    <w:rsid w:val="00BA5751"/>
    <w:rsid w:val="00BA75A8"/>
    <w:rsid w:val="00BB039D"/>
    <w:rsid w:val="00BB0A47"/>
    <w:rsid w:val="00BB2260"/>
    <w:rsid w:val="00BB4F6D"/>
    <w:rsid w:val="00BB6667"/>
    <w:rsid w:val="00BB6AF8"/>
    <w:rsid w:val="00BC1BD3"/>
    <w:rsid w:val="00BC51C1"/>
    <w:rsid w:val="00BC6C47"/>
    <w:rsid w:val="00BD3BF1"/>
    <w:rsid w:val="00BD3DD9"/>
    <w:rsid w:val="00BD47F0"/>
    <w:rsid w:val="00BD4C73"/>
    <w:rsid w:val="00BD5426"/>
    <w:rsid w:val="00BE0273"/>
    <w:rsid w:val="00BE12D3"/>
    <w:rsid w:val="00BE1648"/>
    <w:rsid w:val="00BE40BC"/>
    <w:rsid w:val="00BE596A"/>
    <w:rsid w:val="00BE714A"/>
    <w:rsid w:val="00BE7411"/>
    <w:rsid w:val="00BE79E8"/>
    <w:rsid w:val="00BF03AD"/>
    <w:rsid w:val="00BF10FC"/>
    <w:rsid w:val="00BF1460"/>
    <w:rsid w:val="00BF2458"/>
    <w:rsid w:val="00BF2944"/>
    <w:rsid w:val="00BF2AE7"/>
    <w:rsid w:val="00BF3873"/>
    <w:rsid w:val="00BF3A2E"/>
    <w:rsid w:val="00BF5FA5"/>
    <w:rsid w:val="00BF6279"/>
    <w:rsid w:val="00BF70A0"/>
    <w:rsid w:val="00C0104C"/>
    <w:rsid w:val="00C05B1B"/>
    <w:rsid w:val="00C07212"/>
    <w:rsid w:val="00C072BF"/>
    <w:rsid w:val="00C0799F"/>
    <w:rsid w:val="00C07DAA"/>
    <w:rsid w:val="00C11AF6"/>
    <w:rsid w:val="00C13E74"/>
    <w:rsid w:val="00C1584C"/>
    <w:rsid w:val="00C20B56"/>
    <w:rsid w:val="00C231D1"/>
    <w:rsid w:val="00C235B2"/>
    <w:rsid w:val="00C23D6A"/>
    <w:rsid w:val="00C27661"/>
    <w:rsid w:val="00C3137B"/>
    <w:rsid w:val="00C317D4"/>
    <w:rsid w:val="00C34466"/>
    <w:rsid w:val="00C4021F"/>
    <w:rsid w:val="00C41151"/>
    <w:rsid w:val="00C426D1"/>
    <w:rsid w:val="00C43E6F"/>
    <w:rsid w:val="00C43EDF"/>
    <w:rsid w:val="00C44CE2"/>
    <w:rsid w:val="00C44E94"/>
    <w:rsid w:val="00C45424"/>
    <w:rsid w:val="00C455EC"/>
    <w:rsid w:val="00C45D6B"/>
    <w:rsid w:val="00C4725C"/>
    <w:rsid w:val="00C50962"/>
    <w:rsid w:val="00C5172F"/>
    <w:rsid w:val="00C52537"/>
    <w:rsid w:val="00C53489"/>
    <w:rsid w:val="00C54128"/>
    <w:rsid w:val="00C54CD3"/>
    <w:rsid w:val="00C607A5"/>
    <w:rsid w:val="00C63D38"/>
    <w:rsid w:val="00C66B84"/>
    <w:rsid w:val="00C67128"/>
    <w:rsid w:val="00C6767D"/>
    <w:rsid w:val="00C677A7"/>
    <w:rsid w:val="00C67D59"/>
    <w:rsid w:val="00C7084F"/>
    <w:rsid w:val="00C7150F"/>
    <w:rsid w:val="00C71CBC"/>
    <w:rsid w:val="00C73792"/>
    <w:rsid w:val="00C755E6"/>
    <w:rsid w:val="00C7634A"/>
    <w:rsid w:val="00C76A2F"/>
    <w:rsid w:val="00C77461"/>
    <w:rsid w:val="00C81970"/>
    <w:rsid w:val="00C82683"/>
    <w:rsid w:val="00C8342C"/>
    <w:rsid w:val="00C83BF1"/>
    <w:rsid w:val="00C85321"/>
    <w:rsid w:val="00C9086E"/>
    <w:rsid w:val="00C91A5C"/>
    <w:rsid w:val="00C91C31"/>
    <w:rsid w:val="00C91CE8"/>
    <w:rsid w:val="00C9261D"/>
    <w:rsid w:val="00C96738"/>
    <w:rsid w:val="00C969D3"/>
    <w:rsid w:val="00C96FE7"/>
    <w:rsid w:val="00C973E6"/>
    <w:rsid w:val="00CA3175"/>
    <w:rsid w:val="00CA509B"/>
    <w:rsid w:val="00CB3476"/>
    <w:rsid w:val="00CB3F97"/>
    <w:rsid w:val="00CB5A2F"/>
    <w:rsid w:val="00CB5DC3"/>
    <w:rsid w:val="00CC2A90"/>
    <w:rsid w:val="00CC3139"/>
    <w:rsid w:val="00CC5500"/>
    <w:rsid w:val="00CC5F4F"/>
    <w:rsid w:val="00CC6594"/>
    <w:rsid w:val="00CD0238"/>
    <w:rsid w:val="00CD06F2"/>
    <w:rsid w:val="00CD313A"/>
    <w:rsid w:val="00CD75D6"/>
    <w:rsid w:val="00CE2CB1"/>
    <w:rsid w:val="00CE3077"/>
    <w:rsid w:val="00CE32E3"/>
    <w:rsid w:val="00CE38B4"/>
    <w:rsid w:val="00CE4AB7"/>
    <w:rsid w:val="00CE4B01"/>
    <w:rsid w:val="00CE504A"/>
    <w:rsid w:val="00CE5A1A"/>
    <w:rsid w:val="00CE7E3A"/>
    <w:rsid w:val="00CF06A8"/>
    <w:rsid w:val="00CF099D"/>
    <w:rsid w:val="00CF2100"/>
    <w:rsid w:val="00CF2E12"/>
    <w:rsid w:val="00CF3820"/>
    <w:rsid w:val="00CF3F37"/>
    <w:rsid w:val="00CF4A45"/>
    <w:rsid w:val="00CF6A9B"/>
    <w:rsid w:val="00D00263"/>
    <w:rsid w:val="00D07E57"/>
    <w:rsid w:val="00D10333"/>
    <w:rsid w:val="00D107DB"/>
    <w:rsid w:val="00D109FD"/>
    <w:rsid w:val="00D10A27"/>
    <w:rsid w:val="00D134A7"/>
    <w:rsid w:val="00D14BAB"/>
    <w:rsid w:val="00D154A5"/>
    <w:rsid w:val="00D16B55"/>
    <w:rsid w:val="00D22EF4"/>
    <w:rsid w:val="00D23036"/>
    <w:rsid w:val="00D25F7A"/>
    <w:rsid w:val="00D2632E"/>
    <w:rsid w:val="00D272C3"/>
    <w:rsid w:val="00D278A1"/>
    <w:rsid w:val="00D30348"/>
    <w:rsid w:val="00D307B1"/>
    <w:rsid w:val="00D31535"/>
    <w:rsid w:val="00D322E0"/>
    <w:rsid w:val="00D33FE0"/>
    <w:rsid w:val="00D34667"/>
    <w:rsid w:val="00D3487A"/>
    <w:rsid w:val="00D34B1D"/>
    <w:rsid w:val="00D42489"/>
    <w:rsid w:val="00D42783"/>
    <w:rsid w:val="00D42967"/>
    <w:rsid w:val="00D42A48"/>
    <w:rsid w:val="00D43843"/>
    <w:rsid w:val="00D44C92"/>
    <w:rsid w:val="00D44F35"/>
    <w:rsid w:val="00D4687D"/>
    <w:rsid w:val="00D46D47"/>
    <w:rsid w:val="00D523C3"/>
    <w:rsid w:val="00D537F7"/>
    <w:rsid w:val="00D54B28"/>
    <w:rsid w:val="00D62D29"/>
    <w:rsid w:val="00D671E6"/>
    <w:rsid w:val="00D73A0B"/>
    <w:rsid w:val="00D76A7D"/>
    <w:rsid w:val="00D76BF1"/>
    <w:rsid w:val="00D80AB1"/>
    <w:rsid w:val="00D81333"/>
    <w:rsid w:val="00D81A79"/>
    <w:rsid w:val="00D85297"/>
    <w:rsid w:val="00D85AE0"/>
    <w:rsid w:val="00D86ED2"/>
    <w:rsid w:val="00D9088B"/>
    <w:rsid w:val="00D9215C"/>
    <w:rsid w:val="00D923BF"/>
    <w:rsid w:val="00D929DB"/>
    <w:rsid w:val="00D936D4"/>
    <w:rsid w:val="00D95A79"/>
    <w:rsid w:val="00DA05D6"/>
    <w:rsid w:val="00DA2255"/>
    <w:rsid w:val="00DA5BA2"/>
    <w:rsid w:val="00DA5ED1"/>
    <w:rsid w:val="00DB0FBA"/>
    <w:rsid w:val="00DB2480"/>
    <w:rsid w:val="00DB2C5D"/>
    <w:rsid w:val="00DB3905"/>
    <w:rsid w:val="00DB4EB6"/>
    <w:rsid w:val="00DB6D50"/>
    <w:rsid w:val="00DB7ECA"/>
    <w:rsid w:val="00DC1F6C"/>
    <w:rsid w:val="00DC365B"/>
    <w:rsid w:val="00DC4ADF"/>
    <w:rsid w:val="00DC4DC7"/>
    <w:rsid w:val="00DC57ED"/>
    <w:rsid w:val="00DC668D"/>
    <w:rsid w:val="00DD097D"/>
    <w:rsid w:val="00DD0A3E"/>
    <w:rsid w:val="00DD30BC"/>
    <w:rsid w:val="00DD3177"/>
    <w:rsid w:val="00DD37E9"/>
    <w:rsid w:val="00DD6D3F"/>
    <w:rsid w:val="00DE1D21"/>
    <w:rsid w:val="00DE4394"/>
    <w:rsid w:val="00DF0095"/>
    <w:rsid w:val="00DF0289"/>
    <w:rsid w:val="00DF1841"/>
    <w:rsid w:val="00DF2639"/>
    <w:rsid w:val="00DF2F74"/>
    <w:rsid w:val="00DF3673"/>
    <w:rsid w:val="00DF36AC"/>
    <w:rsid w:val="00DF5CA7"/>
    <w:rsid w:val="00DF662C"/>
    <w:rsid w:val="00DF715B"/>
    <w:rsid w:val="00DF75F2"/>
    <w:rsid w:val="00DF7752"/>
    <w:rsid w:val="00DF78FD"/>
    <w:rsid w:val="00E02270"/>
    <w:rsid w:val="00E0344A"/>
    <w:rsid w:val="00E06667"/>
    <w:rsid w:val="00E06909"/>
    <w:rsid w:val="00E0773C"/>
    <w:rsid w:val="00E10A69"/>
    <w:rsid w:val="00E1160D"/>
    <w:rsid w:val="00E12DA1"/>
    <w:rsid w:val="00E14C04"/>
    <w:rsid w:val="00E168D5"/>
    <w:rsid w:val="00E209EA"/>
    <w:rsid w:val="00E233EA"/>
    <w:rsid w:val="00E25039"/>
    <w:rsid w:val="00E258C5"/>
    <w:rsid w:val="00E264B6"/>
    <w:rsid w:val="00E26690"/>
    <w:rsid w:val="00E275AC"/>
    <w:rsid w:val="00E30019"/>
    <w:rsid w:val="00E309D5"/>
    <w:rsid w:val="00E33065"/>
    <w:rsid w:val="00E33CE3"/>
    <w:rsid w:val="00E34CC8"/>
    <w:rsid w:val="00E3560B"/>
    <w:rsid w:val="00E363F7"/>
    <w:rsid w:val="00E36500"/>
    <w:rsid w:val="00E374D0"/>
    <w:rsid w:val="00E4071C"/>
    <w:rsid w:val="00E419AC"/>
    <w:rsid w:val="00E4270A"/>
    <w:rsid w:val="00E436CA"/>
    <w:rsid w:val="00E44830"/>
    <w:rsid w:val="00E458B6"/>
    <w:rsid w:val="00E45F5E"/>
    <w:rsid w:val="00E47897"/>
    <w:rsid w:val="00E50AD6"/>
    <w:rsid w:val="00E518C7"/>
    <w:rsid w:val="00E5276E"/>
    <w:rsid w:val="00E53D1B"/>
    <w:rsid w:val="00E54261"/>
    <w:rsid w:val="00E54958"/>
    <w:rsid w:val="00E56293"/>
    <w:rsid w:val="00E60098"/>
    <w:rsid w:val="00E61A94"/>
    <w:rsid w:val="00E6343E"/>
    <w:rsid w:val="00E64012"/>
    <w:rsid w:val="00E66B64"/>
    <w:rsid w:val="00E671EB"/>
    <w:rsid w:val="00E74EA6"/>
    <w:rsid w:val="00E773A5"/>
    <w:rsid w:val="00E804B7"/>
    <w:rsid w:val="00E81E26"/>
    <w:rsid w:val="00E825C5"/>
    <w:rsid w:val="00E84443"/>
    <w:rsid w:val="00E848EB"/>
    <w:rsid w:val="00E84F76"/>
    <w:rsid w:val="00E85A92"/>
    <w:rsid w:val="00E85DEB"/>
    <w:rsid w:val="00E863D6"/>
    <w:rsid w:val="00E87EC2"/>
    <w:rsid w:val="00E93046"/>
    <w:rsid w:val="00E93D0F"/>
    <w:rsid w:val="00E95046"/>
    <w:rsid w:val="00EA0935"/>
    <w:rsid w:val="00EA0BFA"/>
    <w:rsid w:val="00EA0E96"/>
    <w:rsid w:val="00EA12AA"/>
    <w:rsid w:val="00EA267D"/>
    <w:rsid w:val="00EA3786"/>
    <w:rsid w:val="00EA5154"/>
    <w:rsid w:val="00EA583B"/>
    <w:rsid w:val="00EA658A"/>
    <w:rsid w:val="00EA6ED9"/>
    <w:rsid w:val="00EB2C99"/>
    <w:rsid w:val="00EB375B"/>
    <w:rsid w:val="00EB455D"/>
    <w:rsid w:val="00EB59E9"/>
    <w:rsid w:val="00EB621B"/>
    <w:rsid w:val="00EB655E"/>
    <w:rsid w:val="00EC00F9"/>
    <w:rsid w:val="00EC14CF"/>
    <w:rsid w:val="00EC18B6"/>
    <w:rsid w:val="00EC3006"/>
    <w:rsid w:val="00EC3733"/>
    <w:rsid w:val="00EC732D"/>
    <w:rsid w:val="00ED052B"/>
    <w:rsid w:val="00ED1B0D"/>
    <w:rsid w:val="00ED31E2"/>
    <w:rsid w:val="00ED3A6B"/>
    <w:rsid w:val="00EE1B19"/>
    <w:rsid w:val="00EE1FA1"/>
    <w:rsid w:val="00EE3A78"/>
    <w:rsid w:val="00EE43C9"/>
    <w:rsid w:val="00EE4B9F"/>
    <w:rsid w:val="00EE549A"/>
    <w:rsid w:val="00EE6570"/>
    <w:rsid w:val="00EE7184"/>
    <w:rsid w:val="00EE76BA"/>
    <w:rsid w:val="00EF069F"/>
    <w:rsid w:val="00EF19E8"/>
    <w:rsid w:val="00EF5231"/>
    <w:rsid w:val="00EF551E"/>
    <w:rsid w:val="00EF5BC6"/>
    <w:rsid w:val="00EF6CBE"/>
    <w:rsid w:val="00F016B3"/>
    <w:rsid w:val="00F036D1"/>
    <w:rsid w:val="00F03DD5"/>
    <w:rsid w:val="00F050D2"/>
    <w:rsid w:val="00F058AF"/>
    <w:rsid w:val="00F11A0B"/>
    <w:rsid w:val="00F150DE"/>
    <w:rsid w:val="00F16589"/>
    <w:rsid w:val="00F17DF5"/>
    <w:rsid w:val="00F225EF"/>
    <w:rsid w:val="00F24206"/>
    <w:rsid w:val="00F273EB"/>
    <w:rsid w:val="00F352FB"/>
    <w:rsid w:val="00F3599C"/>
    <w:rsid w:val="00F36313"/>
    <w:rsid w:val="00F42AF9"/>
    <w:rsid w:val="00F433F7"/>
    <w:rsid w:val="00F43C4A"/>
    <w:rsid w:val="00F46CA2"/>
    <w:rsid w:val="00F53D9E"/>
    <w:rsid w:val="00F55AE5"/>
    <w:rsid w:val="00F56212"/>
    <w:rsid w:val="00F563C5"/>
    <w:rsid w:val="00F57074"/>
    <w:rsid w:val="00F57874"/>
    <w:rsid w:val="00F6194D"/>
    <w:rsid w:val="00F61D0C"/>
    <w:rsid w:val="00F6448E"/>
    <w:rsid w:val="00F66E38"/>
    <w:rsid w:val="00F702F8"/>
    <w:rsid w:val="00F70F36"/>
    <w:rsid w:val="00F750CA"/>
    <w:rsid w:val="00F77957"/>
    <w:rsid w:val="00F8109A"/>
    <w:rsid w:val="00F820C3"/>
    <w:rsid w:val="00F82A9F"/>
    <w:rsid w:val="00F82CF5"/>
    <w:rsid w:val="00F82E50"/>
    <w:rsid w:val="00F82E8C"/>
    <w:rsid w:val="00F84317"/>
    <w:rsid w:val="00F86898"/>
    <w:rsid w:val="00F872EC"/>
    <w:rsid w:val="00F94D03"/>
    <w:rsid w:val="00F95380"/>
    <w:rsid w:val="00F97C2F"/>
    <w:rsid w:val="00FA0E9C"/>
    <w:rsid w:val="00FA4535"/>
    <w:rsid w:val="00FA455D"/>
    <w:rsid w:val="00FA5AC9"/>
    <w:rsid w:val="00FA6689"/>
    <w:rsid w:val="00FB0F05"/>
    <w:rsid w:val="00FB3661"/>
    <w:rsid w:val="00FB5D41"/>
    <w:rsid w:val="00FB5E25"/>
    <w:rsid w:val="00FB6863"/>
    <w:rsid w:val="00FB6EE4"/>
    <w:rsid w:val="00FC166C"/>
    <w:rsid w:val="00FC4244"/>
    <w:rsid w:val="00FC67D2"/>
    <w:rsid w:val="00FD01D2"/>
    <w:rsid w:val="00FD1130"/>
    <w:rsid w:val="00FD2A8F"/>
    <w:rsid w:val="00FD2B23"/>
    <w:rsid w:val="00FD469B"/>
    <w:rsid w:val="00FD4B11"/>
    <w:rsid w:val="00FD601D"/>
    <w:rsid w:val="00FD68F4"/>
    <w:rsid w:val="00FE00B8"/>
    <w:rsid w:val="00FE2287"/>
    <w:rsid w:val="00FE54BA"/>
    <w:rsid w:val="00FE6C37"/>
    <w:rsid w:val="00FF0264"/>
    <w:rsid w:val="00FF40A3"/>
    <w:rsid w:val="00FF592C"/>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DD3EFC54-2292-46D0-941B-059CB6A62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33EA"/>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aliases w:val="TableGrid"/>
    <w:basedOn w:val="a1"/>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link w:val="aa"/>
    <w:unhideWhenUsed/>
    <w:qFormat/>
    <w:rsid w:val="00C43E6F"/>
    <w:pPr>
      <w:spacing w:after="200" w:line="240" w:lineRule="auto"/>
    </w:pPr>
    <w:rPr>
      <w:i/>
      <w:iCs/>
      <w:szCs w:val="18"/>
    </w:rPr>
  </w:style>
  <w:style w:type="paragraph" w:customStyle="1" w:styleId="TAH">
    <w:name w:val="TAH"/>
    <w:basedOn w:val="a"/>
    <w:link w:val="TAHCar"/>
    <w:uiPriority w:val="99"/>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uiPriority w:val="99"/>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basedOn w:val="a0"/>
    <w:link w:val="a9"/>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 w:type="table" w:customStyle="1" w:styleId="TableGrid1">
    <w:name w:val="Table Grid1"/>
    <w:basedOn w:val="a1"/>
    <w:next w:val="a8"/>
    <w:qFormat/>
    <w:rsid w:val="00F84317"/>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25014136">
      <w:bodyDiv w:val="1"/>
      <w:marLeft w:val="0"/>
      <w:marRight w:val="0"/>
      <w:marTop w:val="0"/>
      <w:marBottom w:val="0"/>
      <w:divBdr>
        <w:top w:val="none" w:sz="0" w:space="0" w:color="auto"/>
        <w:left w:val="none" w:sz="0" w:space="0" w:color="auto"/>
        <w:bottom w:val="none" w:sz="0" w:space="0" w:color="auto"/>
        <w:right w:val="none" w:sz="0" w:space="0" w:color="auto"/>
      </w:divBdr>
      <w:divsChild>
        <w:div w:id="842864120">
          <w:marLeft w:val="1886"/>
          <w:marRight w:val="0"/>
          <w:marTop w:val="0"/>
          <w:marBottom w:val="120"/>
          <w:divBdr>
            <w:top w:val="none" w:sz="0" w:space="0" w:color="auto"/>
            <w:left w:val="none" w:sz="0" w:space="0" w:color="auto"/>
            <w:bottom w:val="none" w:sz="0" w:space="0" w:color="auto"/>
            <w:right w:val="none" w:sz="0" w:space="0" w:color="auto"/>
          </w:divBdr>
        </w:div>
        <w:div w:id="810100276">
          <w:marLeft w:val="2606"/>
          <w:marRight w:val="0"/>
          <w:marTop w:val="0"/>
          <w:marBottom w:val="120"/>
          <w:divBdr>
            <w:top w:val="none" w:sz="0" w:space="0" w:color="auto"/>
            <w:left w:val="none" w:sz="0" w:space="0" w:color="auto"/>
            <w:bottom w:val="none" w:sz="0" w:space="0" w:color="auto"/>
            <w:right w:val="none" w:sz="0" w:space="0" w:color="auto"/>
          </w:divBdr>
        </w:div>
        <w:div w:id="649746506">
          <w:marLeft w:val="1166"/>
          <w:marRight w:val="0"/>
          <w:marTop w:val="0"/>
          <w:marBottom w:val="120"/>
          <w:divBdr>
            <w:top w:val="none" w:sz="0" w:space="0" w:color="auto"/>
            <w:left w:val="none" w:sz="0" w:space="0" w:color="auto"/>
            <w:bottom w:val="none" w:sz="0" w:space="0" w:color="auto"/>
            <w:right w:val="none" w:sz="0" w:space="0" w:color="auto"/>
          </w:divBdr>
        </w:div>
        <w:div w:id="115561436">
          <w:marLeft w:val="1886"/>
          <w:marRight w:val="0"/>
          <w:marTop w:val="0"/>
          <w:marBottom w:val="120"/>
          <w:divBdr>
            <w:top w:val="none" w:sz="0" w:space="0" w:color="auto"/>
            <w:left w:val="none" w:sz="0" w:space="0" w:color="auto"/>
            <w:bottom w:val="none" w:sz="0" w:space="0" w:color="auto"/>
            <w:right w:val="none" w:sz="0" w:space="0" w:color="auto"/>
          </w:divBdr>
        </w:div>
        <w:div w:id="315651596">
          <w:marLeft w:val="1166"/>
          <w:marRight w:val="0"/>
          <w:marTop w:val="0"/>
          <w:marBottom w:val="120"/>
          <w:divBdr>
            <w:top w:val="none" w:sz="0" w:space="0" w:color="auto"/>
            <w:left w:val="none" w:sz="0" w:space="0" w:color="auto"/>
            <w:bottom w:val="none" w:sz="0" w:space="0" w:color="auto"/>
            <w:right w:val="none" w:sz="0" w:space="0" w:color="auto"/>
          </w:divBdr>
        </w:div>
        <w:div w:id="1016539054">
          <w:marLeft w:val="1886"/>
          <w:marRight w:val="0"/>
          <w:marTop w:val="0"/>
          <w:marBottom w:val="120"/>
          <w:divBdr>
            <w:top w:val="none" w:sz="0" w:space="0" w:color="auto"/>
            <w:left w:val="none" w:sz="0" w:space="0" w:color="auto"/>
            <w:bottom w:val="none" w:sz="0" w:space="0" w:color="auto"/>
            <w:right w:val="none" w:sz="0" w:space="0" w:color="auto"/>
          </w:divBdr>
        </w:div>
        <w:div w:id="36786073">
          <w:marLeft w:val="1886"/>
          <w:marRight w:val="0"/>
          <w:marTop w:val="0"/>
          <w:marBottom w:val="120"/>
          <w:divBdr>
            <w:top w:val="none" w:sz="0" w:space="0" w:color="auto"/>
            <w:left w:val="none" w:sz="0" w:space="0" w:color="auto"/>
            <w:bottom w:val="none" w:sz="0" w:space="0" w:color="auto"/>
            <w:right w:val="none" w:sz="0" w:space="0" w:color="auto"/>
          </w:divBdr>
        </w:div>
        <w:div w:id="515121777">
          <w:marLeft w:val="2606"/>
          <w:marRight w:val="0"/>
          <w:marTop w:val="0"/>
          <w:marBottom w:val="120"/>
          <w:divBdr>
            <w:top w:val="none" w:sz="0" w:space="0" w:color="auto"/>
            <w:left w:val="none" w:sz="0" w:space="0" w:color="auto"/>
            <w:bottom w:val="none" w:sz="0" w:space="0" w:color="auto"/>
            <w:right w:val="none" w:sz="0" w:space="0" w:color="auto"/>
          </w:divBdr>
        </w:div>
      </w:divsChild>
    </w:div>
    <w:div w:id="1326782817">
      <w:bodyDiv w:val="1"/>
      <w:marLeft w:val="0"/>
      <w:marRight w:val="0"/>
      <w:marTop w:val="0"/>
      <w:marBottom w:val="0"/>
      <w:divBdr>
        <w:top w:val="none" w:sz="0" w:space="0" w:color="auto"/>
        <w:left w:val="none" w:sz="0" w:space="0" w:color="auto"/>
        <w:bottom w:val="none" w:sz="0" w:space="0" w:color="auto"/>
        <w:right w:val="none" w:sz="0" w:space="0" w:color="auto"/>
      </w:divBdr>
      <w:divsChild>
        <w:div w:id="1960798892">
          <w:marLeft w:val="1166"/>
          <w:marRight w:val="0"/>
          <w:marTop w:val="0"/>
          <w:marBottom w:val="120"/>
          <w:divBdr>
            <w:top w:val="none" w:sz="0" w:space="0" w:color="auto"/>
            <w:left w:val="none" w:sz="0" w:space="0" w:color="auto"/>
            <w:bottom w:val="none" w:sz="0" w:space="0" w:color="auto"/>
            <w:right w:val="none" w:sz="0" w:space="0" w:color="auto"/>
          </w:divBdr>
        </w:div>
        <w:div w:id="672341715">
          <w:marLeft w:val="1886"/>
          <w:marRight w:val="0"/>
          <w:marTop w:val="0"/>
          <w:marBottom w:val="120"/>
          <w:divBdr>
            <w:top w:val="none" w:sz="0" w:space="0" w:color="auto"/>
            <w:left w:val="none" w:sz="0" w:space="0" w:color="auto"/>
            <w:bottom w:val="none" w:sz="0" w:space="0" w:color="auto"/>
            <w:right w:val="none" w:sz="0" w:space="0" w:color="auto"/>
          </w:divBdr>
        </w:div>
        <w:div w:id="1388140039">
          <w:marLeft w:val="1886"/>
          <w:marRight w:val="0"/>
          <w:marTop w:val="0"/>
          <w:marBottom w:val="120"/>
          <w:divBdr>
            <w:top w:val="none" w:sz="0" w:space="0" w:color="auto"/>
            <w:left w:val="none" w:sz="0" w:space="0" w:color="auto"/>
            <w:bottom w:val="none" w:sz="0" w:space="0" w:color="auto"/>
            <w:right w:val="none" w:sz="0" w:space="0" w:color="auto"/>
          </w:divBdr>
        </w:div>
        <w:div w:id="1513447811">
          <w:marLeft w:val="1886"/>
          <w:marRight w:val="0"/>
          <w:marTop w:val="0"/>
          <w:marBottom w:val="120"/>
          <w:divBdr>
            <w:top w:val="none" w:sz="0" w:space="0" w:color="auto"/>
            <w:left w:val="none" w:sz="0" w:space="0" w:color="auto"/>
            <w:bottom w:val="none" w:sz="0" w:space="0" w:color="auto"/>
            <w:right w:val="none" w:sz="0" w:space="0" w:color="auto"/>
          </w:divBdr>
        </w:div>
        <w:div w:id="1258172478">
          <w:marLeft w:val="1886"/>
          <w:marRight w:val="0"/>
          <w:marTop w:val="0"/>
          <w:marBottom w:val="12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31300704">
      <w:bodyDiv w:val="1"/>
      <w:marLeft w:val="0"/>
      <w:marRight w:val="0"/>
      <w:marTop w:val="0"/>
      <w:marBottom w:val="0"/>
      <w:divBdr>
        <w:top w:val="none" w:sz="0" w:space="0" w:color="auto"/>
        <w:left w:val="none" w:sz="0" w:space="0" w:color="auto"/>
        <w:bottom w:val="none" w:sz="0" w:space="0" w:color="auto"/>
        <w:right w:val="none" w:sz="0" w:space="0" w:color="auto"/>
      </w:divBdr>
      <w:divsChild>
        <w:div w:id="734544103">
          <w:marLeft w:val="1166"/>
          <w:marRight w:val="0"/>
          <w:marTop w:val="0"/>
          <w:marBottom w:val="120"/>
          <w:divBdr>
            <w:top w:val="none" w:sz="0" w:space="0" w:color="auto"/>
            <w:left w:val="none" w:sz="0" w:space="0" w:color="auto"/>
            <w:bottom w:val="none" w:sz="0" w:space="0" w:color="auto"/>
            <w:right w:val="none" w:sz="0" w:space="0" w:color="auto"/>
          </w:divBdr>
        </w:div>
        <w:div w:id="1018854862">
          <w:marLeft w:val="1886"/>
          <w:marRight w:val="0"/>
          <w:marTop w:val="0"/>
          <w:marBottom w:val="120"/>
          <w:divBdr>
            <w:top w:val="none" w:sz="0" w:space="0" w:color="auto"/>
            <w:left w:val="none" w:sz="0" w:space="0" w:color="auto"/>
            <w:bottom w:val="none" w:sz="0" w:space="0" w:color="auto"/>
            <w:right w:val="none" w:sz="0" w:space="0" w:color="auto"/>
          </w:divBdr>
        </w:div>
        <w:div w:id="107894534">
          <w:marLeft w:val="1886"/>
          <w:marRight w:val="0"/>
          <w:marTop w:val="0"/>
          <w:marBottom w:val="120"/>
          <w:divBdr>
            <w:top w:val="none" w:sz="0" w:space="0" w:color="auto"/>
            <w:left w:val="none" w:sz="0" w:space="0" w:color="auto"/>
            <w:bottom w:val="none" w:sz="0" w:space="0" w:color="auto"/>
            <w:right w:val="none" w:sz="0" w:space="0" w:color="auto"/>
          </w:divBdr>
        </w:div>
        <w:div w:id="528687789">
          <w:marLeft w:val="2606"/>
          <w:marRight w:val="0"/>
          <w:marTop w:val="0"/>
          <w:marBottom w:val="120"/>
          <w:divBdr>
            <w:top w:val="none" w:sz="0" w:space="0" w:color="auto"/>
            <w:left w:val="none" w:sz="0" w:space="0" w:color="auto"/>
            <w:bottom w:val="none" w:sz="0" w:space="0" w:color="auto"/>
            <w:right w:val="none" w:sz="0" w:space="0" w:color="auto"/>
          </w:divBdr>
        </w:div>
        <w:div w:id="959722193">
          <w:marLeft w:val="2606"/>
          <w:marRight w:val="0"/>
          <w:marTop w:val="0"/>
          <w:marBottom w:val="120"/>
          <w:divBdr>
            <w:top w:val="none" w:sz="0" w:space="0" w:color="auto"/>
            <w:left w:val="none" w:sz="0" w:space="0" w:color="auto"/>
            <w:bottom w:val="none" w:sz="0" w:space="0" w:color="auto"/>
            <w:right w:val="none" w:sz="0" w:space="0" w:color="auto"/>
          </w:divBdr>
        </w:div>
        <w:div w:id="1827355892">
          <w:marLeft w:val="3326"/>
          <w:marRight w:val="0"/>
          <w:marTop w:val="0"/>
          <w:marBottom w:val="120"/>
          <w:divBdr>
            <w:top w:val="none" w:sz="0" w:space="0" w:color="auto"/>
            <w:left w:val="none" w:sz="0" w:space="0" w:color="auto"/>
            <w:bottom w:val="none" w:sz="0" w:space="0" w:color="auto"/>
            <w:right w:val="none" w:sz="0" w:space="0" w:color="auto"/>
          </w:divBdr>
        </w:div>
        <w:div w:id="1759907894">
          <w:marLeft w:val="1886"/>
          <w:marRight w:val="0"/>
          <w:marTop w:val="0"/>
          <w:marBottom w:val="120"/>
          <w:divBdr>
            <w:top w:val="none" w:sz="0" w:space="0" w:color="auto"/>
            <w:left w:val="none" w:sz="0" w:space="0" w:color="auto"/>
            <w:bottom w:val="none" w:sz="0" w:space="0" w:color="auto"/>
            <w:right w:val="none" w:sz="0" w:space="0" w:color="auto"/>
          </w:divBdr>
        </w:div>
        <w:div w:id="674694195">
          <w:marLeft w:val="2606"/>
          <w:marRight w:val="0"/>
          <w:marTop w:val="0"/>
          <w:marBottom w:val="120"/>
          <w:divBdr>
            <w:top w:val="none" w:sz="0" w:space="0" w:color="auto"/>
            <w:left w:val="none" w:sz="0" w:space="0" w:color="auto"/>
            <w:bottom w:val="none" w:sz="0" w:space="0" w:color="auto"/>
            <w:right w:val="none" w:sz="0" w:space="0" w:color="auto"/>
          </w:divBdr>
        </w:div>
        <w:div w:id="2002275586">
          <w:marLeft w:val="3326"/>
          <w:marRight w:val="0"/>
          <w:marTop w:val="0"/>
          <w:marBottom w:val="120"/>
          <w:divBdr>
            <w:top w:val="none" w:sz="0" w:space="0" w:color="auto"/>
            <w:left w:val="none" w:sz="0" w:space="0" w:color="auto"/>
            <w:bottom w:val="none" w:sz="0" w:space="0" w:color="auto"/>
            <w:right w:val="none" w:sz="0" w:space="0" w:color="auto"/>
          </w:divBdr>
        </w:div>
        <w:div w:id="1680546061">
          <w:marLeft w:val="3326"/>
          <w:marRight w:val="0"/>
          <w:marTop w:val="0"/>
          <w:marBottom w:val="120"/>
          <w:divBdr>
            <w:top w:val="none" w:sz="0" w:space="0" w:color="auto"/>
            <w:left w:val="none" w:sz="0" w:space="0" w:color="auto"/>
            <w:bottom w:val="none" w:sz="0" w:space="0" w:color="auto"/>
            <w:right w:val="none" w:sz="0" w:space="0" w:color="auto"/>
          </w:divBdr>
        </w:div>
        <w:div w:id="56638298">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683</Words>
  <Characters>3894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SAMSUNG-Yunchuan</cp:lastModifiedBy>
  <cp:revision>2</cp:revision>
  <dcterms:created xsi:type="dcterms:W3CDTF">2024-02-19T18:55:00Z</dcterms:created>
  <dcterms:modified xsi:type="dcterms:W3CDTF">2024-02-19T18:55:00Z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